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76F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32"/>
          <w:szCs w:val="32"/>
          <w:u w:val="none"/>
          <w:lang w:val="en-US" w:eastAsia="zh-CN" w:bidi="ar"/>
        </w:rPr>
        <w:t>云南特殊教育职业学院2025年艺术学院书画艺术专业实训室专用材料采购明细清单</w:t>
      </w:r>
    </w:p>
    <w:tbl>
      <w:tblPr>
        <w:tblStyle w:val="2"/>
        <w:tblW w:w="12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2"/>
        <w:gridCol w:w="4853"/>
        <w:gridCol w:w="5306"/>
        <w:gridCol w:w="1125"/>
        <w:gridCol w:w="1144"/>
      </w:tblGrid>
      <w:tr w14:paraId="5452F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42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04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材料名称</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73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7F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3D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14:paraId="3EE86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F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0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15张油画外框的内框内尺寸60厘米×80厘米（形状为孤形、颜色为咖啡色,并带内衬），请注意此链接不含背板有机玻璃。备注：外框用于装裱油画作品。</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E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现代简约油画框油画画框外框装裱定制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5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C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14:paraId="7952A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76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9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岩彩专用纸，尺寸六尺98厘米*180厘米（半生半熟二层夹）白色纤维款</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9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岩彩画纸专用宣纸壁画加厚二层夹半生半熟四尺宣纸书法国画重彩双层六尺八尺三层夹宣云龙皮纸白色光板大尺寸</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6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2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14:paraId="26B51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8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1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敦煌壁画专用纸，尺寸90厘米*150厘米</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C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加厚岩彩壁画专用手工纸肌理感，复古敦煌壁画用纸，皮麻纸半生熟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5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1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14:paraId="1711E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5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F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浅胡桃木色画框，尺寸45厘米×60厘米、80厘米*80厘米各10张（包含背板、有机玻璃、白色卡纸）</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D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实木相框画框证书框相片字画装裱儿童长方形海报简约定制挂墙</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A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E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26703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9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B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天然矿物颜料24色瓶装100克</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0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天然矿物颜料 棕绿 代赭 浅玉 红珊瑚  孔雀绿  肤色100克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B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4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2622B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F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1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手工高丽纸尺寸96厘米×96厘米</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F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手工高丽纸皮纸顶棚窗户纸书画重彩宣纸20张包邮国画创作纸韩纸</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A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6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14:paraId="023F9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4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6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马利勾线笔（狼毫十紫毫）各一套</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3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专用勾线笔马利狼毫紫毫勾线笔套装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F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7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20A83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B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9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米娅水粉颜料套装M7果冻80ml42色56色全套</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C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米娅水粉颜料套装M7果冻80ml42色56色全套工具米亚艺考美术生专用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8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89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r>
      <w:tr w14:paraId="62A12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D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1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吴冠中油画风景范本教学写生临摹作品集画册</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5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吴冠中油画风景范本教学写生临摹作品集画册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4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6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r>
      <w:tr w14:paraId="541B5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5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C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云南现代重彩画 地方文化艺术技法 重彩画技法 教学步骤（画册）</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E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云南现代重彩画 地方文化艺术技法 重彩画技法 教学步骤</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B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D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r>
      <w:tr w14:paraId="221F7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B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F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中国现代重彩画技法 （画册）</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B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【12开96页】中国现代重彩画技法 中国当代名画家技法讲座中国画风景画壁画民间工艺美术传统工笔画构图形式绘画步骤教程 岭南美术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5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0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r>
      <w:tr w14:paraId="081CF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C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E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当代中国水彩画家 钱建国作品集（全新未拆封） 钱建国（画册）</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5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当代中国水彩画家 钱建国作品集（全新未拆封） 钱建国</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A8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B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r>
      <w:tr w14:paraId="581B7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4F4E">
            <w:pPr>
              <w:keepNext w:val="0"/>
              <w:keepLines w:val="0"/>
              <w:widowControl/>
              <w:suppressLineNumbers w:val="0"/>
              <w:spacing w:after="20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14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美术户外写生折叠画箱推车</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D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折叠画箱H3(米白色、带滑轮拉轩)十小马扎</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1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7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2F419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97C8">
            <w:pPr>
              <w:keepNext w:val="0"/>
              <w:keepLines w:val="0"/>
              <w:widowControl/>
              <w:suppressLineNumbers w:val="0"/>
              <w:spacing w:after="20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C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奢彩专业型实木升降大画架、平立两用多功能</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5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平立两用(可平放使用)、型号:sch200、榉木原木色、底部带滑轮移动方便、进阶款车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7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3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56676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802D">
            <w:pPr>
              <w:keepNext w:val="0"/>
              <w:keepLines w:val="0"/>
              <w:widowControl/>
              <w:suppressLineNumbers w:val="0"/>
              <w:spacing w:after="20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9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博汇画材五抽屉型画柜画车</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F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五层抽屉，可收纳画材作画用，带滑轮，型号HX一7，尺寸: 40*57*67cm，材质榉木，原木色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A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E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4DF74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87EA">
            <w:pPr>
              <w:keepNext w:val="0"/>
              <w:keepLines w:val="0"/>
              <w:widowControl/>
              <w:suppressLineNumbers w:val="0"/>
              <w:spacing w:after="20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E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马利牌G1706特制6支装平头油画笔</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C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马利G1706一B/6支装平头油画笔(双号)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8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E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0E5B5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D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C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亚麻布油画框80X60cm</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6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布纹肌理中纹，可直接作画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9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1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75193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9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5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国画四尺加厚生宣纸软卡镜片68x138cm</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2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外仿古内白(内白是生宣纸)，每卷5张，共买10卷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B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B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r>
      <w:tr w14:paraId="4B8FD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F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5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国画四尺加厚生宣纸软卡镜片68X138cm</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E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外白内仿古(内仿古为生宣纸)，每卷5张，共买5卷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B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3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r>
      <w:tr w14:paraId="06547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C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3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国画加厚宣纸软卡镜片68x68cm全白色生宣纸</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A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全白色，生宣纸，每包10张，共买5包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8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1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r>
      <w:tr w14:paraId="767EC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EC78">
            <w:pPr>
              <w:keepNext w:val="0"/>
              <w:keepLines w:val="0"/>
              <w:widowControl/>
              <w:suppressLineNumbers w:val="0"/>
              <w:spacing w:after="20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A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空白宣纸画框68X68cm</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A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实木，原木色(含2张软卡宣纸)</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E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6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456A8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0DC6">
            <w:pPr>
              <w:keepNext w:val="0"/>
              <w:keepLines w:val="0"/>
              <w:widowControl/>
              <w:suppressLineNumbers w:val="0"/>
              <w:spacing w:after="20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9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空白宣纸画框68X138cm</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1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实木，胡桃色(含2张软卡宣纸)</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E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4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51B1A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37B2">
            <w:pPr>
              <w:keepNext w:val="0"/>
              <w:keepLines w:val="0"/>
              <w:widowControl/>
              <w:suppressLineNumbers w:val="0"/>
              <w:spacing w:after="20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8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白色硬纸板A1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B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A1双面白卡板，厚2mm，每包5张，共3包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B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2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r>
      <w:tr w14:paraId="621B6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8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8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全开画板美术生专用——实木加厚</w:t>
            </w:r>
            <w:r>
              <w:rPr>
                <w:rFonts w:hint="eastAsia" w:ascii="宋体" w:hAnsi="宋体" w:eastAsia="宋体" w:cs="宋体"/>
                <w:b/>
                <w:bCs/>
                <w:i w:val="0"/>
                <w:iCs w:val="0"/>
                <w:color w:val="000000"/>
                <w:kern w:val="0"/>
                <w:sz w:val="20"/>
                <w:szCs w:val="20"/>
                <w:u w:val="single"/>
                <w:lang w:val="en-US" w:eastAsia="zh-CN" w:bidi="ar"/>
              </w:rPr>
              <w:t>空心</w:t>
            </w:r>
            <w:r>
              <w:rPr>
                <w:rFonts w:hint="eastAsia" w:ascii="宋体" w:hAnsi="宋体" w:eastAsia="宋体" w:cs="宋体"/>
                <w:i w:val="0"/>
                <w:iCs w:val="0"/>
                <w:color w:val="000000"/>
                <w:kern w:val="0"/>
                <w:sz w:val="20"/>
                <w:szCs w:val="20"/>
                <w:u w:val="none"/>
                <w:lang w:val="en-US" w:eastAsia="zh-CN" w:bidi="ar"/>
              </w:rPr>
              <w:t>画板1K</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6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全开画板2K美术生专用实木质实心大尺寸对开涂鸦水彩画半开手绘板便携空心一开写生超大号超轻手提素描速写板</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A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4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r>
      <w:tr w14:paraId="1044B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0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5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半开画板美术生专用——实木加厚</w:t>
            </w:r>
            <w:r>
              <w:rPr>
                <w:rFonts w:hint="eastAsia" w:ascii="宋体" w:hAnsi="宋体" w:eastAsia="宋体" w:cs="宋体"/>
                <w:b/>
                <w:bCs/>
                <w:i w:val="0"/>
                <w:iCs w:val="0"/>
                <w:color w:val="000000"/>
                <w:kern w:val="0"/>
                <w:sz w:val="20"/>
                <w:szCs w:val="20"/>
                <w:u w:val="none"/>
                <w:lang w:val="en-US" w:eastAsia="zh-CN" w:bidi="ar"/>
              </w:rPr>
              <w:t>空心</w:t>
            </w:r>
            <w:r>
              <w:rPr>
                <w:rFonts w:hint="eastAsia" w:ascii="宋体" w:hAnsi="宋体" w:eastAsia="宋体" w:cs="宋体"/>
                <w:i w:val="0"/>
                <w:iCs w:val="0"/>
                <w:color w:val="000000"/>
                <w:kern w:val="0"/>
                <w:sz w:val="20"/>
                <w:szCs w:val="20"/>
                <w:u w:val="none"/>
                <w:lang w:val="en-US" w:eastAsia="zh-CN" w:bidi="ar"/>
              </w:rPr>
              <w:t>画板2K</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C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全开画板2K美术生专用实木质实心大尺寸对开涂鸦水彩画半开手绘板便携空心二开写生超大号超轻手提素描速写板</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1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4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r>
      <w:tr w14:paraId="5FA1F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B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A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仿古烟灰色真丝蚕丝熟绢卡硬卡工笔画卡片卡纸镜片写生苦竹纸卡文人画烟灰色——真丝绢仿古绢丝硬卡33*33cm</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F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仿古烟灰色真丝蚕丝熟绢卡硬卡工笔画小楷书法宋元国画绘画卡片卡纸镜片写生苦竹纸卡文人画小写意</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D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3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r>
      <w:tr w14:paraId="00F07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6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0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仿古烟灰色真丝蚕丝熟绢卡硬卡工笔画卡片卡纸镜片写生苦竹纸卡文人画烟灰色——真丝绢仿古绢丝硬卡66*33cm</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8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仿古烟灰色真丝蚕丝熟绢卡硬卡工笔画小楷书法宋元国画绘画卡片卡纸镜片写生苦竹纸卡文人画小写意</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D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B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r>
      <w:tr w14:paraId="5CA38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C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0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水晶树脂粘土黏土面包土素材土免烤100克——全色树脂土18色一套</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A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水晶树脂粘土黏土食玩多肉半透明 面包土素材土免烤100克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2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D9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43117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1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1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超轻粘土套装DIY手工模型材料人偶手办黏土橡皮泥彩泥12色——12色一套</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3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轻粘土套装DIY手工模型材料人偶手办黏土橡皮泥彩泥12色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5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3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55C2A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7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D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国画套装青蓝固体24色入门套装无骨画矿物色颜料24色——青蓝单盒装24色</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9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鲁本斯国画初学者套装青蓝固体24色入门套装无骨画矿物色颜料初学者入门工具毛笔宣纸传统山水画中国画颜料</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A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B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119FA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4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1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古彩珠光国画颜料固体套装金银色闪光美术生专用矿物山水画固体晕染描金颜料——古彩72色珠光国画颜料套装</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C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鲁本斯古彩珠光国画颜料固体24色套装金银色闪光美术生初学者专用矿物山水画固体水彩颜料美甲晕染描金颜料</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5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7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069B1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9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0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正方形相框空框挂墙书法字画国画画框——正方形可放33*33cm挂墙加厚款咖啡色</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1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正方形相框空框挂墙书法字画国画画框装裱38钻石画刺绣摆台定制33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A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7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678B0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1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D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长方形相框空框挂墙书法字画国画画框——长方形可放4开可放38.2*53.2cm挂墙高级感款胡桃色实木款</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8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正方形相框空框挂墙书法字画国画画框装裱38钻石画刺绣摆台定制33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5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F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68E14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7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8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江南水乡古镇老屋小桥流水山水风景王贻华中国著名油画家作品集</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6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江南水乡古镇老屋小桥流水山水风景王贻华中国著名油画家作品集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5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5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r>
      <w:tr w14:paraId="242AB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9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1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美术临摹卡大师油画树木山石风景写生艺术手绘高清成品全套40张</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D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美术临摹卡大师油画树木山石风景写生艺术手绘高清成品全套40张</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A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E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bl>
    <w:p w14:paraId="1F200187">
      <w:pPr>
        <w:rPr>
          <w:rFonts w:hint="eastAsia" w:ascii="方正仿宋_GBK" w:hAnsi="方正仿宋_GBK" w:eastAsia="方正仿宋_GBK" w:cs="方正仿宋_GBK"/>
          <w:sz w:val="28"/>
          <w:szCs w:val="28"/>
        </w:rPr>
      </w:pPr>
    </w:p>
    <w:p w14:paraId="63C8805B">
      <w:pPr>
        <w:rPr>
          <w:rFonts w:hint="eastAsia" w:ascii="方正仿宋_GBK" w:hAnsi="方正仿宋_GBK" w:eastAsia="方正仿宋_GBK" w:cs="方正仿宋_GBK"/>
          <w:sz w:val="28"/>
          <w:szCs w:val="28"/>
        </w:rPr>
      </w:pPr>
      <w:bookmarkStart w:id="0" w:name="_GoBack"/>
      <w:bookmarkEnd w:id="0"/>
    </w:p>
    <w:p w14:paraId="511ED610">
      <w:pPr>
        <w:rPr>
          <w:rFonts w:hint="eastAsia" w:ascii="方正仿宋_GBK" w:hAnsi="方正仿宋_GBK" w:eastAsia="方正仿宋_GBK" w:cs="方正仿宋_GBK"/>
          <w:sz w:val="28"/>
          <w:szCs w:val="28"/>
        </w:rPr>
      </w:pPr>
    </w:p>
    <w:p w14:paraId="28AAC12A">
      <w:pPr>
        <w:rPr>
          <w:rFonts w:hint="eastAsia" w:ascii="方正仿宋_GBK" w:hAnsi="方正仿宋_GBK" w:eastAsia="方正仿宋_GBK" w:cs="方正仿宋_GBK"/>
          <w:sz w:val="28"/>
          <w:szCs w:val="28"/>
        </w:rPr>
      </w:pPr>
    </w:p>
    <w:p w14:paraId="2D3ED637">
      <w:pPr>
        <w:spacing w:line="560" w:lineRule="exact"/>
        <w:jc w:val="center"/>
        <w:rPr>
          <w:rFonts w:hint="eastAsia" w:ascii="方正小标宋_GBK" w:hAnsi="方正小标宋_GBK" w:eastAsia="方正小标宋_GBK" w:cs="方正小标宋_GBK"/>
          <w:b/>
          <w:bCs/>
          <w:spacing w:val="0"/>
          <w:kern w:val="0"/>
          <w:sz w:val="32"/>
          <w:szCs w:val="32"/>
          <w:lang w:val="en-US" w:eastAsia="zh-CN"/>
        </w:rPr>
      </w:pPr>
    </w:p>
    <w:p w14:paraId="5CD25AF0">
      <w:pPr>
        <w:rPr>
          <w:rFonts w:hint="eastAsia" w:ascii="方正仿宋_GBK" w:hAnsi="方正仿宋_GBK" w:eastAsia="方正仿宋_GBK" w:cs="方正仿宋_GBK"/>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C25A8"/>
    <w:rsid w:val="0D255953"/>
    <w:rsid w:val="0D731909"/>
    <w:rsid w:val="15602773"/>
    <w:rsid w:val="1F300D24"/>
    <w:rsid w:val="30D065A7"/>
    <w:rsid w:val="31AB2B70"/>
    <w:rsid w:val="39674179"/>
    <w:rsid w:val="3B1C25A8"/>
    <w:rsid w:val="3D497CA9"/>
    <w:rsid w:val="48547666"/>
    <w:rsid w:val="56D36DDF"/>
    <w:rsid w:val="58B8154B"/>
    <w:rsid w:val="5BED59B0"/>
    <w:rsid w:val="5E5B095A"/>
    <w:rsid w:val="67F66B9D"/>
    <w:rsid w:val="6C517895"/>
    <w:rsid w:val="6C6121CE"/>
    <w:rsid w:val="73726A6F"/>
    <w:rsid w:val="7CEA1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71"/>
    <w:basedOn w:val="3"/>
    <w:uiPriority w:val="0"/>
    <w:rPr>
      <w:rFonts w:hint="eastAsia" w:ascii="宋体" w:hAnsi="宋体" w:eastAsia="宋体" w:cs="宋体"/>
      <w:color w:val="000000"/>
      <w:sz w:val="24"/>
      <w:szCs w:val="24"/>
      <w:u w:val="none"/>
    </w:rPr>
  </w:style>
  <w:style w:type="character" w:customStyle="1" w:styleId="5">
    <w:name w:val="font61"/>
    <w:basedOn w:val="3"/>
    <w:uiPriority w:val="0"/>
    <w:rPr>
      <w:rFonts w:hint="eastAsia" w:ascii="宋体" w:hAnsi="宋体" w:eastAsia="宋体" w:cs="宋体"/>
      <w:color w:val="000000"/>
      <w:sz w:val="24"/>
      <w:szCs w:val="24"/>
      <w:u w:val="none"/>
    </w:rPr>
  </w:style>
  <w:style w:type="character" w:customStyle="1" w:styleId="6">
    <w:name w:val="font81"/>
    <w:basedOn w:val="3"/>
    <w:uiPriority w:val="0"/>
    <w:rPr>
      <w:rFonts w:hint="eastAsia" w:ascii="宋体" w:hAnsi="宋体" w:eastAsia="宋体" w:cs="宋体"/>
      <w:color w:val="000000"/>
      <w:sz w:val="24"/>
      <w:szCs w:val="24"/>
      <w:u w:val="none"/>
    </w:rPr>
  </w:style>
  <w:style w:type="character" w:customStyle="1" w:styleId="7">
    <w:name w:val="font31"/>
    <w:basedOn w:val="3"/>
    <w:uiPriority w:val="0"/>
    <w:rPr>
      <w:rFonts w:hint="eastAsia" w:ascii="宋体" w:hAnsi="宋体" w:eastAsia="宋体" w:cs="宋体"/>
      <w:color w:val="000000"/>
      <w:sz w:val="20"/>
      <w:szCs w:val="20"/>
      <w:u w:val="none"/>
    </w:rPr>
  </w:style>
  <w:style w:type="character" w:customStyle="1" w:styleId="8">
    <w:name w:val="font41"/>
    <w:basedOn w:val="3"/>
    <w:uiPriority w:val="0"/>
    <w:rPr>
      <w:rFonts w:hint="eastAsia" w:ascii="宋体" w:hAnsi="宋体" w:eastAsia="宋体" w:cs="宋体"/>
      <w:b/>
      <w:bCs/>
      <w:color w:val="000000"/>
      <w:sz w:val="20"/>
      <w:szCs w:val="20"/>
      <w:u w:val="single"/>
    </w:rPr>
  </w:style>
  <w:style w:type="character" w:customStyle="1" w:styleId="9">
    <w:name w:val="font51"/>
    <w:basedOn w:val="3"/>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2067</Words>
  <Characters>2328</Characters>
  <Lines>0</Lines>
  <Paragraphs>0</Paragraphs>
  <TotalTime>0</TotalTime>
  <ScaleCrop>false</ScaleCrop>
  <LinksUpToDate>false</LinksUpToDate>
  <CharactersWithSpaces>2351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2025-05-20T07:05:00Z</dcterms:created>
  <dc:creator>蒋旭</dc:creator>
  <cp:lastModifiedBy>藝術健康</cp:lastModifiedBy>
  <dcterms:modified xsi:type="dcterms:W3CDTF">2025-05-21T09:48:50Z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F7506394210A42CFBD13042B4EF74AEA_13</vt:lpwstr>
  </property>
  <property fmtid="{D5CDD505-2E9C-101B-9397-08002B2CF9AE}" pid="4" name="KSOTemplateDocerSaveRecord">
    <vt:lpwstr>eyJoZGlkIjoiNzcwMjY4Njc2OTNkMGNjZDJhMjkyNDMwZGI5YzBkZTciLCJ1c2VySWQiOiI1ODUxNjI3MzgifQ==</vt:lpwstr>
  </property>
</Properties>
</file>