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iagrams/colors1.xml" ContentType="application/vnd.openxmlformats-officedocument.drawingml.diagramColors+xml"/>
  <Override PartName="/word/diagrams/colors2.xml" ContentType="application/vnd.openxmlformats-officedocument.drawingml.diagramColors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drawing1.xml" ContentType="application/vnd.ms-office.drawingml.diagramDrawing+xml"/>
  <Override PartName="/word/diagrams/drawing2.xml" ContentType="application/vnd.ms-office.drawingml.diagramDrawing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sz w:val="36"/>
          <w:szCs w:val="36"/>
        </w:rPr>
        <w:t>图书馆使用指南</w:t>
      </w:r>
    </w:p>
    <w:p>
      <w:pPr>
        <w:pStyle w:val="4"/>
        <w:shd w:val="clear" w:color="auto" w:fill="FFFFFF"/>
        <w:spacing w:before="0" w:beforeAutospacing="0" w:after="0" w:afterAutospacing="0" w:line="315" w:lineRule="atLeast"/>
        <w:ind w:firstLine="480"/>
        <w:rPr>
          <w:rFonts w:ascii="微软雅黑" w:hAnsi="微软雅黑" w:eastAsia="微软雅黑"/>
          <w:color w:val="1F1F1F"/>
          <w:sz w:val="28"/>
          <w:szCs w:val="28"/>
        </w:rPr>
      </w:pPr>
      <w:r>
        <w:rPr>
          <w:rStyle w:val="7"/>
          <w:rFonts w:hint="eastAsia"/>
          <w:color w:val="1F1F1F"/>
          <w:sz w:val="28"/>
          <w:szCs w:val="28"/>
        </w:rPr>
        <w:t>1．图书馆楼层</w:t>
      </w:r>
      <w:r>
        <w:rPr>
          <w:rStyle w:val="7"/>
          <w:color w:val="1F1F1F"/>
          <w:sz w:val="28"/>
          <w:szCs w:val="28"/>
        </w:rPr>
        <w:t>分布</w:t>
      </w:r>
      <w:r>
        <w:rPr>
          <w:rStyle w:val="7"/>
          <w:rFonts w:hint="eastAsia"/>
          <w:color w:val="1F1F1F"/>
          <w:sz w:val="28"/>
          <w:szCs w:val="28"/>
        </w:rPr>
        <w:t>？</w:t>
      </w:r>
    </w:p>
    <w:p>
      <w:pPr>
        <w:pStyle w:val="4"/>
        <w:shd w:val="clear" w:color="auto" w:fill="FFFFFF"/>
        <w:spacing w:before="0" w:beforeAutospacing="0" w:after="0" w:afterAutospacing="0" w:line="315" w:lineRule="atLeast"/>
        <w:ind w:firstLine="480"/>
        <w:rPr>
          <w:rStyle w:val="7"/>
          <w:color w:val="1F1F1F"/>
          <w:sz w:val="28"/>
          <w:szCs w:val="28"/>
        </w:rPr>
      </w:pPr>
      <w:r>
        <w:rPr>
          <w:rFonts w:hint="eastAsia"/>
          <w:color w:val="1F1F1F"/>
          <w:sz w:val="28"/>
          <w:szCs w:val="28"/>
        </w:rPr>
        <w:t>答：撷华</w:t>
      </w:r>
      <w:r>
        <w:rPr>
          <w:color w:val="1F1F1F"/>
          <w:sz w:val="28"/>
          <w:szCs w:val="28"/>
        </w:rPr>
        <w:t>楼</w:t>
      </w:r>
      <w:r>
        <w:rPr>
          <w:rFonts w:hint="eastAsia"/>
          <w:color w:val="1F1F1F"/>
          <w:sz w:val="28"/>
          <w:szCs w:val="28"/>
        </w:rPr>
        <w:t>211：</w:t>
      </w:r>
      <w:r>
        <w:rPr>
          <w:color w:val="1F1F1F"/>
          <w:sz w:val="28"/>
          <w:szCs w:val="28"/>
        </w:rPr>
        <w:t>图书阅览室，撷华楼</w:t>
      </w:r>
      <w:r>
        <w:rPr>
          <w:rFonts w:hint="eastAsia"/>
          <w:color w:val="1F1F1F"/>
          <w:sz w:val="28"/>
          <w:szCs w:val="28"/>
        </w:rPr>
        <w:t>212：党建</w:t>
      </w:r>
      <w:r>
        <w:rPr>
          <w:color w:val="1F1F1F"/>
          <w:sz w:val="28"/>
          <w:szCs w:val="28"/>
        </w:rPr>
        <w:t>书屋</w:t>
      </w:r>
      <w:r>
        <w:rPr>
          <w:rFonts w:hint="eastAsia"/>
          <w:color w:val="1F1F1F"/>
          <w:sz w:val="28"/>
          <w:szCs w:val="28"/>
        </w:rPr>
        <w:t>，撷华</w:t>
      </w:r>
      <w:r>
        <w:rPr>
          <w:color w:val="1F1F1F"/>
          <w:sz w:val="28"/>
          <w:szCs w:val="28"/>
        </w:rPr>
        <w:t>楼</w:t>
      </w:r>
      <w:r>
        <w:rPr>
          <w:rFonts w:hint="eastAsia"/>
          <w:color w:val="1F1F1F"/>
          <w:sz w:val="28"/>
          <w:szCs w:val="28"/>
        </w:rPr>
        <w:t>312：</w:t>
      </w:r>
      <w:r>
        <w:rPr>
          <w:color w:val="1F1F1F"/>
          <w:sz w:val="28"/>
          <w:szCs w:val="28"/>
        </w:rPr>
        <w:t>图书阅览室，</w:t>
      </w:r>
      <w:r>
        <w:rPr>
          <w:rFonts w:hint="eastAsia"/>
          <w:color w:val="1F1F1F"/>
          <w:sz w:val="28"/>
          <w:szCs w:val="28"/>
        </w:rPr>
        <w:t>撷华楼410：</w:t>
      </w:r>
      <w:r>
        <w:rPr>
          <w:color w:val="1F1F1F"/>
          <w:sz w:val="28"/>
          <w:szCs w:val="28"/>
        </w:rPr>
        <w:t>自习室，撷华楼</w:t>
      </w:r>
      <w:r>
        <w:rPr>
          <w:rFonts w:hint="eastAsia"/>
          <w:color w:val="1F1F1F"/>
          <w:sz w:val="28"/>
          <w:szCs w:val="28"/>
        </w:rPr>
        <w:t>411：</w:t>
      </w:r>
      <w:r>
        <w:rPr>
          <w:color w:val="1F1F1F"/>
          <w:sz w:val="28"/>
          <w:szCs w:val="28"/>
        </w:rPr>
        <w:t>期刊阅览室。</w:t>
      </w:r>
    </w:p>
    <w:p>
      <w:pPr>
        <w:pStyle w:val="4"/>
        <w:shd w:val="clear" w:color="auto" w:fill="FFFFFF"/>
        <w:spacing w:before="0" w:beforeAutospacing="0" w:after="0" w:afterAutospacing="0" w:line="315" w:lineRule="atLeast"/>
        <w:ind w:firstLine="480"/>
        <w:rPr>
          <w:rFonts w:ascii="微软雅黑" w:hAnsi="微软雅黑" w:eastAsia="微软雅黑"/>
          <w:color w:val="1F1F1F"/>
          <w:sz w:val="28"/>
          <w:szCs w:val="28"/>
        </w:rPr>
      </w:pPr>
      <w:r>
        <w:rPr>
          <w:rStyle w:val="7"/>
          <w:rFonts w:hint="eastAsia"/>
          <w:color w:val="1F1F1F"/>
          <w:sz w:val="28"/>
          <w:szCs w:val="28"/>
        </w:rPr>
        <w:t>2．图书馆</w:t>
      </w:r>
      <w:r>
        <w:rPr>
          <w:rStyle w:val="7"/>
          <w:color w:val="1F1F1F"/>
          <w:sz w:val="28"/>
          <w:szCs w:val="28"/>
        </w:rPr>
        <w:t>开馆时间</w:t>
      </w:r>
      <w:r>
        <w:rPr>
          <w:rStyle w:val="7"/>
          <w:rFonts w:hint="eastAsia"/>
          <w:color w:val="1F1F1F"/>
          <w:sz w:val="28"/>
          <w:szCs w:val="28"/>
        </w:rPr>
        <w:t>什么</w:t>
      </w:r>
      <w:r>
        <w:rPr>
          <w:rStyle w:val="7"/>
          <w:color w:val="1F1F1F"/>
          <w:sz w:val="28"/>
          <w:szCs w:val="28"/>
        </w:rPr>
        <w:t>时候</w:t>
      </w:r>
      <w:r>
        <w:rPr>
          <w:rStyle w:val="7"/>
          <w:rFonts w:hint="eastAsia"/>
          <w:color w:val="1F1F1F"/>
          <w:sz w:val="28"/>
          <w:szCs w:val="28"/>
        </w:rPr>
        <w:t>？</w:t>
      </w:r>
    </w:p>
    <w:p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/>
          <w:color w:val="1F1F1F"/>
          <w:sz w:val="28"/>
          <w:szCs w:val="28"/>
        </w:rPr>
        <w:t>答：</w:t>
      </w:r>
      <w:r>
        <w:rPr>
          <w:rFonts w:hint="eastAsia" w:ascii="仿宋_GB2312" w:eastAsia="仿宋_GB2312"/>
          <w:sz w:val="28"/>
          <w:szCs w:val="28"/>
        </w:rPr>
        <w:t>图书馆211图书阅览室开放时间为：星期一至星期五8:30——20:30，星期六、星期天10:00——18:00。</w:t>
      </w:r>
    </w:p>
    <w:p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图书馆312图书阅览室开放时间为：星期一至星期五16:30——20:30，星期六、星期天10:00——18:00。</w:t>
      </w:r>
    </w:p>
    <w:p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图书馆411期刊阅览室开放时间为：星期一至星期五8:30——16:30,18：30——20:30，星期六、星期日13:00——18:00。</w:t>
      </w:r>
    </w:p>
    <w:p>
      <w:pPr>
        <w:pStyle w:val="4"/>
        <w:shd w:val="clear" w:color="auto" w:fill="FFFFFF"/>
        <w:spacing w:before="0" w:beforeAutospacing="0" w:after="0" w:afterAutospacing="0" w:line="315" w:lineRule="atLeast"/>
        <w:ind w:firstLine="480"/>
        <w:rPr>
          <w:rFonts w:ascii="微软雅黑" w:hAnsi="微软雅黑" w:eastAsia="微软雅黑"/>
          <w:color w:val="1F1F1F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图书馆4楼自习室开放时间为：全时段开放。</w:t>
      </w:r>
    </w:p>
    <w:p>
      <w:pPr>
        <w:pStyle w:val="4"/>
        <w:shd w:val="clear" w:color="auto" w:fill="FFFFFF"/>
        <w:spacing w:before="0" w:beforeAutospacing="0" w:after="0" w:afterAutospacing="0" w:line="315" w:lineRule="atLeast"/>
        <w:ind w:firstLine="480"/>
        <w:rPr>
          <w:rFonts w:ascii="微软雅黑" w:hAnsi="微软雅黑" w:eastAsia="微软雅黑"/>
          <w:color w:val="1F1F1F"/>
          <w:sz w:val="28"/>
          <w:szCs w:val="28"/>
        </w:rPr>
      </w:pPr>
      <w:r>
        <w:rPr>
          <w:rStyle w:val="7"/>
          <w:rFonts w:hint="eastAsia"/>
          <w:color w:val="1F1F1F"/>
          <w:sz w:val="28"/>
          <w:szCs w:val="28"/>
        </w:rPr>
        <w:t>3．借阅</w:t>
      </w:r>
      <w:r>
        <w:rPr>
          <w:rStyle w:val="7"/>
          <w:color w:val="1F1F1F"/>
          <w:sz w:val="28"/>
          <w:szCs w:val="28"/>
        </w:rPr>
        <w:t>凭证是什么</w:t>
      </w:r>
      <w:r>
        <w:rPr>
          <w:rStyle w:val="7"/>
          <w:rFonts w:hint="eastAsia"/>
          <w:color w:val="1F1F1F"/>
          <w:sz w:val="28"/>
          <w:szCs w:val="28"/>
        </w:rPr>
        <w:t>？</w:t>
      </w:r>
    </w:p>
    <w:p>
      <w:pPr>
        <w:pStyle w:val="4"/>
        <w:shd w:val="clear" w:color="auto" w:fill="FFFFFF"/>
        <w:spacing w:before="0" w:beforeAutospacing="0" w:after="0" w:afterAutospacing="0" w:line="315" w:lineRule="atLeast"/>
        <w:ind w:firstLine="480"/>
        <w:rPr>
          <w:color w:val="1F1F1F"/>
          <w:sz w:val="28"/>
          <w:szCs w:val="28"/>
        </w:rPr>
      </w:pPr>
      <w:r>
        <w:rPr>
          <w:rFonts w:hint="eastAsia"/>
          <w:color w:val="1F1F1F"/>
          <w:sz w:val="28"/>
          <w:szCs w:val="28"/>
        </w:rPr>
        <w:t>答：借阅</w:t>
      </w:r>
      <w:r>
        <w:rPr>
          <w:color w:val="1F1F1F"/>
          <w:sz w:val="28"/>
          <w:szCs w:val="28"/>
        </w:rPr>
        <w:t>凭证是电子读者证</w:t>
      </w:r>
      <w:r>
        <w:rPr>
          <w:rFonts w:hint="eastAsia"/>
          <w:color w:val="1F1F1F"/>
          <w:sz w:val="28"/>
          <w:szCs w:val="28"/>
        </w:rPr>
        <w:t>。</w:t>
      </w:r>
    </w:p>
    <w:p>
      <w:pPr>
        <w:pStyle w:val="4"/>
        <w:shd w:val="clear" w:color="auto" w:fill="FFFFFF"/>
        <w:spacing w:before="0" w:beforeAutospacing="0" w:after="0" w:afterAutospacing="0" w:line="315" w:lineRule="atLeast"/>
        <w:ind w:firstLine="480"/>
        <w:rPr>
          <w:color w:val="1F1F1F"/>
          <w:sz w:val="28"/>
          <w:szCs w:val="28"/>
        </w:rPr>
      </w:pPr>
      <w:r>
        <w:rPr>
          <w:rFonts w:hint="eastAsia"/>
          <w:color w:val="1F1F1F"/>
          <w:sz w:val="28"/>
          <w:szCs w:val="28"/>
        </w:rPr>
        <w:t>电子</w:t>
      </w:r>
      <w:r>
        <w:rPr>
          <w:color w:val="1F1F1F"/>
          <w:sz w:val="28"/>
          <w:szCs w:val="28"/>
        </w:rPr>
        <w:t>读者证的生成方式为：</w:t>
      </w:r>
      <w:r>
        <w:rPr>
          <w:rFonts w:hint="eastAsia"/>
          <w:color w:val="1F1F1F"/>
          <w:sz w:val="28"/>
          <w:szCs w:val="28"/>
        </w:rPr>
        <w:t>关注微信公众号“云南特特殊教育职业学院”，点击右下角校园服务下的图书馆，进入</w:t>
      </w:r>
      <w:r>
        <w:rPr>
          <w:color w:val="1F1F1F"/>
          <w:sz w:val="28"/>
          <w:szCs w:val="28"/>
        </w:rPr>
        <w:t>图书馆页面后点击</w:t>
      </w:r>
      <w:r>
        <w:rPr>
          <w:rFonts w:hint="eastAsia"/>
          <w:color w:val="1F1F1F"/>
          <w:sz w:val="28"/>
          <w:szCs w:val="28"/>
        </w:rPr>
        <w:t>下图中</w:t>
      </w:r>
      <w:r>
        <w:rPr>
          <w:color w:val="1F1F1F"/>
          <w:sz w:val="28"/>
          <w:szCs w:val="28"/>
        </w:rPr>
        <w:t>的“</w:t>
      </w:r>
      <w:r>
        <w:rPr>
          <w:rFonts w:hint="eastAsia"/>
          <w:color w:val="1F1F1F"/>
          <w:sz w:val="28"/>
          <w:szCs w:val="28"/>
        </w:rPr>
        <w:t>请登录</w:t>
      </w:r>
      <w:r>
        <w:rPr>
          <w:color w:val="1F1F1F"/>
          <w:sz w:val="28"/>
          <w:szCs w:val="28"/>
        </w:rPr>
        <w:t>”</w:t>
      </w:r>
      <w:r>
        <w:rPr>
          <w:rFonts w:hint="eastAsia"/>
          <w:color w:val="1F1F1F"/>
          <w:sz w:val="28"/>
          <w:szCs w:val="28"/>
        </w:rPr>
        <w:t>，用账号密码登录即可生成电子读书证二维码。具体</w:t>
      </w:r>
      <w:r>
        <w:rPr>
          <w:color w:val="1F1F1F"/>
          <w:sz w:val="28"/>
          <w:szCs w:val="28"/>
        </w:rPr>
        <w:t>操作如下图。</w:t>
      </w:r>
    </w:p>
    <w:p>
      <w:pPr>
        <w:pStyle w:val="4"/>
        <w:shd w:val="clear" w:color="auto" w:fill="FFFFFF"/>
        <w:spacing w:before="0" w:beforeAutospacing="0" w:after="0" w:afterAutospacing="0" w:line="315" w:lineRule="atLeast"/>
        <w:ind w:firstLine="480"/>
        <w:rPr>
          <w:color w:val="1F1F1F"/>
          <w:sz w:val="28"/>
          <w:szCs w:val="28"/>
        </w:rPr>
      </w:pPr>
      <w:r>
        <w:rPr>
          <w:rFonts w:hint="eastAsia"/>
          <w:color w:val="1F1F1F"/>
          <w:sz w:val="28"/>
          <w:szCs w:val="28"/>
        </w:rPr>
        <w:t>学生登录</w:t>
      </w:r>
      <w:r>
        <w:rPr>
          <w:color w:val="1F1F1F"/>
          <w:sz w:val="28"/>
          <w:szCs w:val="28"/>
        </w:rPr>
        <w:t>账号</w:t>
      </w:r>
      <w:r>
        <w:rPr>
          <w:rFonts w:hint="eastAsia"/>
          <w:color w:val="1F1F1F"/>
          <w:sz w:val="28"/>
          <w:szCs w:val="28"/>
        </w:rPr>
        <w:t>为学号，初始密码为学号后六位。</w:t>
      </w:r>
    </w:p>
    <w:p>
      <w:pPr>
        <w:pStyle w:val="4"/>
        <w:shd w:val="clear" w:color="auto" w:fill="FFFFFF"/>
        <w:spacing w:before="0" w:beforeAutospacing="0" w:after="0" w:afterAutospacing="0" w:line="315" w:lineRule="atLeast"/>
        <w:ind w:firstLine="480"/>
        <w:rPr>
          <w:color w:val="1F1F1F"/>
          <w:sz w:val="28"/>
          <w:szCs w:val="28"/>
        </w:rPr>
      </w:pPr>
      <w:r>
        <w:rPr>
          <w:rFonts w:hint="eastAsia"/>
          <w:color w:val="1F1F1F"/>
          <w:sz w:val="28"/>
          <w:szCs w:val="28"/>
        </w:rPr>
        <w:t>教师登录账号为电话号码，初始密码为电话号码后六位。</w:t>
      </w:r>
    </w:p>
    <w:p>
      <w:pPr>
        <w:pStyle w:val="4"/>
        <w:shd w:val="clear" w:color="auto" w:fill="FFFFFF"/>
        <w:spacing w:before="0" w:beforeAutospacing="0" w:after="0" w:afterAutospacing="0" w:line="315" w:lineRule="atLeast"/>
        <w:jc w:val="center"/>
        <w:rPr>
          <w:color w:val="1F1F1F"/>
          <w:sz w:val="28"/>
          <w:szCs w:val="28"/>
        </w:rPr>
      </w:pPr>
      <w:r>
        <w:rPr>
          <w:color w:val="1F1F1F"/>
          <w:sz w:val="28"/>
          <w:szCs w:val="28"/>
        </w:rPr>
        <w:drawing>
          <wp:inline distT="0" distB="0" distL="0" distR="0">
            <wp:extent cx="2029460" cy="4242435"/>
            <wp:effectExtent l="0" t="0" r="8890" b="5715"/>
            <wp:docPr id="15" name="图片 15" descr="C:\Users\502-6\AppData\Local\Temp\WeChat Files\9d25032528f1c9b296ae0a5004567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C:\Users\502-6\AppData\Local\Temp\WeChat Files\9d25032528f1c9b296ae0a5004567c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42055" cy="4268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shd w:val="clear" w:color="auto" w:fill="FFFFFF"/>
        <w:spacing w:before="0" w:beforeAutospacing="0" w:after="0" w:afterAutospacing="0" w:line="315" w:lineRule="atLeast"/>
        <w:jc w:val="center"/>
        <w:rPr>
          <w:color w:val="1F1F1F"/>
          <w:sz w:val="28"/>
          <w:szCs w:val="28"/>
        </w:rPr>
      </w:pPr>
      <w:r>
        <w:rPr>
          <w:color w:val="1F1F1F"/>
          <w:sz w:val="28"/>
          <w:szCs w:val="28"/>
        </w:rPr>
        <w:drawing>
          <wp:inline distT="0" distB="0" distL="0" distR="0">
            <wp:extent cx="3571875" cy="2389505"/>
            <wp:effectExtent l="0" t="0" r="0" b="0"/>
            <wp:docPr id="16" name="图片 16" descr="C:\Users\502-6\AppData\Local\Temp\WeChat Files\583a0cfda5334911a36f10a3dfe21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C:\Users\502-6\AppData\Local\Temp\WeChat Files\583a0cfda5334911a36f10a3dfe214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80657" cy="239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shd w:val="clear" w:color="auto" w:fill="FFFFFF"/>
        <w:spacing w:before="0" w:beforeAutospacing="0" w:after="0" w:afterAutospacing="0" w:line="315" w:lineRule="atLeast"/>
        <w:ind w:firstLine="480"/>
        <w:rPr>
          <w:rFonts w:ascii="微软雅黑" w:hAnsi="微软雅黑" w:eastAsia="微软雅黑"/>
          <w:color w:val="1F1F1F"/>
          <w:sz w:val="28"/>
          <w:szCs w:val="28"/>
        </w:rPr>
      </w:pPr>
      <w:r>
        <w:rPr>
          <w:rStyle w:val="7"/>
          <w:rFonts w:hint="eastAsia"/>
          <w:color w:val="1F1F1F"/>
          <w:sz w:val="28"/>
          <w:szCs w:val="28"/>
        </w:rPr>
        <w:t>4．</w:t>
      </w:r>
      <w:r>
        <w:rPr>
          <w:rFonts w:hint="eastAsia"/>
          <w:b/>
          <w:bCs/>
          <w:color w:val="1F1F1F"/>
          <w:sz w:val="28"/>
          <w:szCs w:val="28"/>
        </w:rPr>
        <w:t>一个图书证可以同时借阅几册图书？</w:t>
      </w:r>
    </w:p>
    <w:p>
      <w:pPr>
        <w:pStyle w:val="4"/>
        <w:shd w:val="clear" w:color="auto" w:fill="FFFFFF"/>
        <w:spacing w:before="0" w:beforeAutospacing="0" w:after="0" w:afterAutospacing="0" w:line="315" w:lineRule="atLeast"/>
        <w:ind w:firstLine="480"/>
        <w:rPr>
          <w:rFonts w:ascii="微软雅黑" w:hAnsi="微软雅黑" w:eastAsia="微软雅黑"/>
          <w:color w:val="1F1F1F"/>
          <w:sz w:val="28"/>
          <w:szCs w:val="28"/>
        </w:rPr>
      </w:pPr>
      <w:r>
        <w:rPr>
          <w:rFonts w:hint="eastAsia"/>
          <w:color w:val="1F1F1F"/>
          <w:sz w:val="28"/>
          <w:szCs w:val="28"/>
        </w:rPr>
        <w:t>答：学生</w:t>
      </w:r>
      <w:r>
        <w:rPr>
          <w:color w:val="1F1F1F"/>
          <w:sz w:val="28"/>
          <w:szCs w:val="28"/>
        </w:rPr>
        <w:t>账号</w:t>
      </w:r>
      <w:r>
        <w:rPr>
          <w:rFonts w:hint="eastAsia"/>
          <w:color w:val="1F1F1F"/>
          <w:sz w:val="28"/>
          <w:szCs w:val="28"/>
        </w:rPr>
        <w:t>每证每次最多可以借阅</w:t>
      </w:r>
      <w:r>
        <w:rPr>
          <w:color w:val="1F1F1F"/>
          <w:sz w:val="28"/>
          <w:szCs w:val="28"/>
        </w:rPr>
        <w:t>10册图书</w:t>
      </w:r>
      <w:r>
        <w:rPr>
          <w:rFonts w:hint="eastAsia"/>
          <w:color w:val="1F1F1F"/>
          <w:sz w:val="28"/>
          <w:szCs w:val="28"/>
        </w:rPr>
        <w:t>，</w:t>
      </w:r>
      <w:r>
        <w:rPr>
          <w:color w:val="1F1F1F"/>
          <w:sz w:val="28"/>
          <w:szCs w:val="28"/>
        </w:rPr>
        <w:t>教师账号</w:t>
      </w:r>
      <w:r>
        <w:rPr>
          <w:rFonts w:hint="eastAsia"/>
          <w:color w:val="1F1F1F"/>
          <w:sz w:val="28"/>
          <w:szCs w:val="28"/>
        </w:rPr>
        <w:t>每证每次最多可以借阅</w:t>
      </w:r>
      <w:r>
        <w:rPr>
          <w:color w:val="1F1F1F"/>
          <w:sz w:val="28"/>
          <w:szCs w:val="28"/>
        </w:rPr>
        <w:t>15册图书。</w:t>
      </w:r>
    </w:p>
    <w:p>
      <w:pPr>
        <w:pStyle w:val="4"/>
        <w:shd w:val="clear" w:color="auto" w:fill="FFFFFF"/>
        <w:spacing w:before="0" w:beforeAutospacing="0" w:after="0" w:afterAutospacing="0" w:line="315" w:lineRule="atLeast"/>
        <w:ind w:firstLine="480"/>
        <w:rPr>
          <w:rFonts w:ascii="微软雅黑" w:hAnsi="微软雅黑" w:eastAsia="微软雅黑"/>
          <w:color w:val="1F1F1F"/>
          <w:sz w:val="28"/>
          <w:szCs w:val="28"/>
        </w:rPr>
      </w:pPr>
      <w:r>
        <w:rPr>
          <w:rStyle w:val="7"/>
          <w:rFonts w:hint="eastAsia"/>
          <w:color w:val="1F1F1F"/>
          <w:sz w:val="28"/>
          <w:szCs w:val="28"/>
          <w:lang w:val="en-US" w:eastAsia="zh-CN"/>
        </w:rPr>
        <w:t>5</w:t>
      </w:r>
      <w:r>
        <w:rPr>
          <w:rStyle w:val="7"/>
          <w:rFonts w:hint="eastAsia"/>
          <w:color w:val="1F1F1F"/>
          <w:sz w:val="28"/>
          <w:szCs w:val="28"/>
        </w:rPr>
        <w:t>．</w:t>
      </w:r>
      <w:r>
        <w:rPr>
          <w:rFonts w:hint="eastAsia"/>
          <w:b/>
          <w:bCs/>
          <w:color w:val="1F1F1F"/>
          <w:sz w:val="28"/>
          <w:szCs w:val="28"/>
        </w:rPr>
        <w:t>怎样修改密码？</w:t>
      </w:r>
    </w:p>
    <w:p>
      <w:pPr>
        <w:pStyle w:val="4"/>
        <w:shd w:val="clear" w:color="auto" w:fill="FFFFFF"/>
        <w:spacing w:before="0" w:beforeAutospacing="0" w:after="0" w:afterAutospacing="0" w:line="315" w:lineRule="atLeast"/>
        <w:ind w:firstLine="480"/>
        <w:rPr>
          <w:rFonts w:ascii="微软雅黑" w:hAnsi="微软雅黑" w:eastAsia="微软雅黑"/>
          <w:color w:val="1F1F1F"/>
          <w:sz w:val="28"/>
          <w:szCs w:val="28"/>
        </w:rPr>
      </w:pPr>
      <w:r>
        <w:rPr>
          <w:rFonts w:hint="eastAsia"/>
          <w:color w:val="1F1F1F"/>
          <w:sz w:val="28"/>
          <w:szCs w:val="28"/>
        </w:rPr>
        <w:t>答：进入学院微信公众号“云南特殊教育职业学院”，点击校园服务下的图书馆。点击登录，用个人账号密码登录。登录后在个人中心修改密码即可。</w:t>
      </w:r>
    </w:p>
    <w:p>
      <w:pPr>
        <w:pStyle w:val="4"/>
        <w:shd w:val="clear" w:color="auto" w:fill="FFFFFF"/>
        <w:spacing w:before="0" w:beforeAutospacing="0" w:after="0" w:afterAutospacing="0" w:line="315" w:lineRule="atLeast"/>
        <w:ind w:firstLine="480"/>
        <w:rPr>
          <w:rFonts w:ascii="微软雅黑" w:hAnsi="微软雅黑" w:eastAsia="微软雅黑"/>
          <w:color w:val="1F1F1F"/>
          <w:sz w:val="28"/>
          <w:szCs w:val="28"/>
        </w:rPr>
      </w:pPr>
      <w:r>
        <w:rPr>
          <w:rStyle w:val="7"/>
          <w:rFonts w:hint="eastAsia"/>
          <w:color w:val="1F1F1F"/>
          <w:sz w:val="28"/>
          <w:szCs w:val="28"/>
          <w:lang w:val="en-US" w:eastAsia="zh-CN"/>
        </w:rPr>
        <w:t>6</w:t>
      </w:r>
      <w:r>
        <w:rPr>
          <w:rStyle w:val="7"/>
          <w:rFonts w:hint="eastAsia"/>
          <w:color w:val="1F1F1F"/>
          <w:sz w:val="28"/>
          <w:szCs w:val="28"/>
        </w:rPr>
        <w:t>．</w:t>
      </w:r>
      <w:r>
        <w:rPr>
          <w:rFonts w:hint="eastAsia"/>
          <w:b/>
          <w:bCs/>
          <w:color w:val="1F1F1F"/>
          <w:sz w:val="28"/>
          <w:szCs w:val="28"/>
        </w:rPr>
        <w:t>图书怎么查找？</w:t>
      </w:r>
    </w:p>
    <w:p>
      <w:pPr>
        <w:pStyle w:val="4"/>
        <w:shd w:val="clear" w:color="auto" w:fill="FFFFFF"/>
        <w:spacing w:before="0" w:beforeAutospacing="0" w:after="0" w:afterAutospacing="0" w:line="315" w:lineRule="atLeast"/>
        <w:ind w:firstLine="480"/>
        <w:rPr>
          <w:bCs/>
          <w:color w:val="1F1F1F"/>
          <w:sz w:val="28"/>
          <w:szCs w:val="28"/>
        </w:rPr>
      </w:pPr>
      <w:r>
        <w:rPr>
          <w:rFonts w:hint="eastAsia"/>
          <w:color w:val="1F1F1F"/>
          <w:sz w:val="28"/>
          <w:szCs w:val="28"/>
        </w:rPr>
        <w:t>答：</w:t>
      </w:r>
      <w:r>
        <w:rPr>
          <w:rFonts w:hint="eastAsia"/>
          <w:bCs/>
          <w:color w:val="1F1F1F"/>
          <w:sz w:val="28"/>
          <w:szCs w:val="28"/>
        </w:rPr>
        <w:t>没有具体目标：自由浏览阅览室图书，喜欢即可按照正常借书程序借走。</w:t>
      </w:r>
    </w:p>
    <w:p>
      <w:pPr>
        <w:pStyle w:val="4"/>
        <w:shd w:val="clear" w:color="auto" w:fill="FFFFFF"/>
        <w:spacing w:before="0" w:beforeAutospacing="0" w:after="0" w:afterAutospacing="0" w:line="315" w:lineRule="atLeast"/>
        <w:ind w:firstLine="480"/>
        <w:rPr>
          <w:bCs/>
          <w:color w:val="1F1F1F"/>
          <w:sz w:val="28"/>
          <w:szCs w:val="28"/>
        </w:rPr>
      </w:pPr>
      <w:r>
        <w:rPr>
          <w:rFonts w:hint="eastAsia"/>
          <w:bCs/>
          <w:color w:val="1F1F1F"/>
          <w:sz w:val="28"/>
          <w:szCs w:val="28"/>
        </w:rPr>
        <w:t>有具体目标：在图书馆查询机上或者微信图书馆查询，确定图书位置，按照书架上相应的标签即可找到对应图书。下图</w:t>
      </w:r>
      <w:r>
        <w:rPr>
          <w:bCs/>
          <w:color w:val="1F1F1F"/>
          <w:sz w:val="28"/>
          <w:szCs w:val="28"/>
        </w:rPr>
        <w:t>依次为</w:t>
      </w:r>
      <w:r>
        <w:rPr>
          <w:rFonts w:hint="eastAsia"/>
          <w:bCs/>
          <w:color w:val="1F1F1F"/>
          <w:sz w:val="28"/>
          <w:szCs w:val="28"/>
        </w:rPr>
        <w:t>图书馆查询机查询</w:t>
      </w:r>
      <w:r>
        <w:rPr>
          <w:bCs/>
          <w:color w:val="1F1F1F"/>
          <w:sz w:val="28"/>
          <w:szCs w:val="28"/>
        </w:rPr>
        <w:t>结果、</w:t>
      </w:r>
      <w:r>
        <w:rPr>
          <w:rFonts w:hint="eastAsia"/>
          <w:bCs/>
          <w:color w:val="1F1F1F"/>
          <w:sz w:val="28"/>
          <w:szCs w:val="28"/>
        </w:rPr>
        <w:t>微信图书馆查询结果</w:t>
      </w:r>
      <w:r>
        <w:rPr>
          <w:bCs/>
          <w:color w:val="1F1F1F"/>
          <w:sz w:val="28"/>
          <w:szCs w:val="28"/>
        </w:rPr>
        <w:t>、书架标签。</w:t>
      </w:r>
    </w:p>
    <w:p>
      <w:pPr>
        <w:pStyle w:val="4"/>
        <w:shd w:val="clear" w:color="auto" w:fill="FFFFFF"/>
        <w:spacing w:before="0" w:beforeAutospacing="0" w:after="0" w:afterAutospacing="0" w:line="315" w:lineRule="atLeast"/>
        <w:jc w:val="center"/>
        <w:rPr>
          <w:bCs/>
          <w:color w:val="1F1F1F"/>
          <w:sz w:val="28"/>
          <w:szCs w:val="28"/>
        </w:rPr>
      </w:pPr>
      <w:r>
        <w:rPr>
          <w:bCs/>
          <w:color w:val="1F1F1F"/>
          <w:sz w:val="28"/>
          <w:szCs w:val="28"/>
        </w:rPr>
        <w:drawing>
          <wp:inline distT="0" distB="0" distL="0" distR="0">
            <wp:extent cx="5274310" cy="1979295"/>
            <wp:effectExtent l="0" t="0" r="2540" b="1905"/>
            <wp:docPr id="17" name="图片 17" descr="C:\Users\502-6\AppData\Local\Temp\WeChat Files\5804cd4dd1a536285767d86e0be49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C:\Users\502-6\AppData\Local\Temp\WeChat Files\5804cd4dd1a536285767d86e0be498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7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shd w:val="clear" w:color="auto" w:fill="FFFFFF"/>
        <w:spacing w:before="0" w:beforeAutospacing="0" w:after="0" w:afterAutospacing="0" w:line="315" w:lineRule="atLeast"/>
        <w:jc w:val="center"/>
        <w:rPr>
          <w:bCs/>
          <w:color w:val="1F1F1F"/>
          <w:sz w:val="28"/>
          <w:szCs w:val="28"/>
        </w:rPr>
      </w:pPr>
      <w:r>
        <w:rPr>
          <w:bCs/>
          <w:color w:val="1F1F1F"/>
          <w:sz w:val="28"/>
          <w:szCs w:val="28"/>
        </w:rPr>
        <w:drawing>
          <wp:inline distT="0" distB="0" distL="0" distR="0">
            <wp:extent cx="2901950" cy="3078480"/>
            <wp:effectExtent l="0" t="0" r="0" b="7620"/>
            <wp:docPr id="18" name="图片 18" descr="C:\Users\502-6\AppData\Local\Temp\WeChat Files\5e917a640e5f505877d3e2f072270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C:\Users\502-6\AppData\Local\Temp\WeChat Files\5e917a640e5f505877d3e2f0722704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09891" cy="3087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shd w:val="clear" w:color="auto" w:fill="FFFFFF"/>
        <w:spacing w:before="0" w:beforeAutospacing="0" w:after="0" w:afterAutospacing="0" w:line="315" w:lineRule="atLeast"/>
        <w:jc w:val="center"/>
        <w:rPr>
          <w:rFonts w:ascii="微软雅黑" w:hAnsi="微软雅黑" w:eastAsia="微软雅黑"/>
          <w:b/>
          <w:color w:val="1F1F1F"/>
          <w:sz w:val="28"/>
          <w:szCs w:val="28"/>
        </w:rPr>
      </w:pPr>
      <w:r>
        <w:rPr>
          <w:rFonts w:ascii="微软雅黑" w:hAnsi="微软雅黑" w:eastAsia="微软雅黑"/>
          <w:b/>
          <w:color w:val="1F1F1F"/>
          <w:sz w:val="28"/>
          <w:szCs w:val="28"/>
        </w:rPr>
        <w:drawing>
          <wp:inline distT="0" distB="0" distL="0" distR="0">
            <wp:extent cx="2357120" cy="3343910"/>
            <wp:effectExtent l="0" t="0" r="5080" b="8890"/>
            <wp:docPr id="19" name="图片 19" descr="C:\Users\502-6\AppData\Local\Temp\WeChat Files\3490f1b2f65e937cc4f7654ba7936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C:\Users\502-6\AppData\Local\Temp\WeChat Files\3490f1b2f65e937cc4f7654ba79366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57120" cy="334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shd w:val="clear" w:color="auto" w:fill="FFFFFF"/>
        <w:spacing w:before="0" w:beforeAutospacing="0" w:after="0" w:afterAutospacing="0" w:line="315" w:lineRule="atLeast"/>
        <w:ind w:firstLine="480"/>
        <w:rPr>
          <w:rFonts w:ascii="微软雅黑" w:hAnsi="微软雅黑" w:eastAsia="微软雅黑"/>
          <w:color w:val="1F1F1F"/>
          <w:sz w:val="28"/>
          <w:szCs w:val="28"/>
        </w:rPr>
      </w:pPr>
      <w:r>
        <w:rPr>
          <w:rStyle w:val="7"/>
          <w:rFonts w:hint="eastAsia"/>
          <w:color w:val="1F1F1F"/>
          <w:sz w:val="28"/>
          <w:szCs w:val="28"/>
          <w:lang w:val="en-US" w:eastAsia="zh-CN"/>
        </w:rPr>
        <w:t>7</w:t>
      </w:r>
      <w:r>
        <w:rPr>
          <w:rStyle w:val="7"/>
          <w:rFonts w:hint="eastAsia"/>
          <w:color w:val="1F1F1F"/>
          <w:sz w:val="28"/>
          <w:szCs w:val="28"/>
        </w:rPr>
        <w:t>．</w:t>
      </w:r>
      <w:r>
        <w:rPr>
          <w:rFonts w:hint="eastAsia"/>
          <w:b/>
          <w:bCs/>
          <w:color w:val="1F1F1F"/>
          <w:sz w:val="28"/>
          <w:szCs w:val="28"/>
        </w:rPr>
        <w:t>怎样借阅图书？</w:t>
      </w:r>
    </w:p>
    <w:p>
      <w:pPr>
        <w:pStyle w:val="4"/>
        <w:numPr>
          <w:ilvl w:val="0"/>
          <w:numId w:val="0"/>
        </w:numPr>
        <w:shd w:val="clear" w:color="auto" w:fill="FFFFFF"/>
        <w:spacing w:before="0" w:beforeAutospacing="0" w:after="0" w:afterAutospacing="0" w:line="315" w:lineRule="atLeast"/>
        <w:ind w:firstLine="480" w:firstLineChars="0"/>
        <w:rPr>
          <w:rFonts w:hint="default"/>
          <w:color w:val="1F1F1F"/>
          <w:sz w:val="28"/>
          <w:szCs w:val="28"/>
          <w:lang w:val="en-US" w:eastAsia="zh-CN"/>
        </w:rPr>
      </w:pPr>
      <w:r>
        <w:rPr>
          <w:rFonts w:hint="eastAsia"/>
          <w:color w:val="1F1F1F"/>
          <w:sz w:val="28"/>
          <w:szCs w:val="28"/>
        </w:rPr>
        <w:t>答：</w:t>
      </w:r>
      <w:r>
        <w:rPr>
          <w:b/>
          <w:bCs/>
          <w:color w:val="1F1F1F"/>
          <w:sz w:val="28"/>
          <w:szCs w:val="28"/>
        </w:rPr>
        <w:t>自助借还机</w:t>
      </w:r>
      <w:r>
        <w:rPr>
          <w:rFonts w:hint="eastAsia"/>
          <w:b/>
          <w:bCs/>
          <w:color w:val="1F1F1F"/>
          <w:sz w:val="28"/>
          <w:szCs w:val="28"/>
          <w:lang w:val="en-US" w:eastAsia="zh-CN"/>
        </w:rPr>
        <w:t>电子读者证方式借书</w:t>
      </w:r>
      <w:r>
        <w:rPr>
          <w:rFonts w:hint="eastAsia"/>
          <w:b/>
          <w:bCs/>
          <w:color w:val="1F1F1F"/>
          <w:sz w:val="28"/>
          <w:szCs w:val="28"/>
        </w:rPr>
        <w:t>流程</w:t>
      </w:r>
      <w:r>
        <w:rPr>
          <w:rFonts w:hint="eastAsia"/>
          <w:color w:val="1F1F1F"/>
          <w:sz w:val="28"/>
          <w:szCs w:val="28"/>
        </w:rPr>
        <w:t>（</w:t>
      </w:r>
      <w:r>
        <w:rPr>
          <w:color w:val="FF0000"/>
          <w:sz w:val="28"/>
          <w:szCs w:val="28"/>
        </w:rPr>
        <w:t>盖有“云南省图书馆”章的图书不可以通过自助借还机借阅</w:t>
      </w:r>
      <w:r>
        <w:rPr>
          <w:rFonts w:hint="eastAsia"/>
          <w:color w:val="1F1F1F"/>
          <w:sz w:val="28"/>
          <w:szCs w:val="28"/>
        </w:rPr>
        <w:t>）</w:t>
      </w:r>
      <w:r>
        <w:rPr>
          <w:color w:val="1F1F1F"/>
          <w:sz w:val="28"/>
          <w:szCs w:val="28"/>
        </w:rPr>
        <w:t>。</w:t>
      </w:r>
    </w:p>
    <w:p>
      <w:pPr>
        <w:pStyle w:val="4"/>
        <w:numPr>
          <w:ilvl w:val="0"/>
          <w:numId w:val="0"/>
        </w:numPr>
        <w:shd w:val="clear" w:color="auto" w:fill="FFFFFF"/>
        <w:spacing w:before="0" w:beforeAutospacing="0" w:after="0" w:afterAutospacing="0" w:line="315" w:lineRule="atLeast"/>
        <w:ind w:firstLine="560" w:firstLineChars="200"/>
        <w:rPr>
          <w:rFonts w:hint="eastAsia"/>
          <w:color w:val="1F1F1F"/>
          <w:sz w:val="28"/>
          <w:szCs w:val="28"/>
          <w:lang w:eastAsia="zh-CN"/>
        </w:rPr>
      </w:pPr>
      <w:r>
        <w:rPr>
          <w:rFonts w:hint="eastAsia"/>
          <w:color w:val="1F1F1F"/>
          <w:sz w:val="28"/>
          <w:szCs w:val="28"/>
          <w:lang w:val="en-US" w:eastAsia="zh-CN"/>
        </w:rPr>
        <w:t>1.</w:t>
      </w:r>
      <w:r>
        <w:rPr>
          <w:rFonts w:hint="eastAsia"/>
          <w:color w:val="1F1F1F"/>
          <w:sz w:val="28"/>
          <w:szCs w:val="28"/>
          <w:lang w:eastAsia="zh-CN"/>
        </w:rPr>
        <w:t>点击“借书”，</w:t>
      </w:r>
      <w:r>
        <w:rPr>
          <w:rFonts w:hint="eastAsia"/>
          <w:color w:val="1F1F1F"/>
          <w:sz w:val="28"/>
          <w:szCs w:val="28"/>
          <w:lang w:val="en-US" w:eastAsia="zh-CN"/>
        </w:rPr>
        <w:t>跳转页面后点击“扫二维码”，将在微信公众号生成的电子读者证对准条码扫码口。</w:t>
      </w:r>
    </w:p>
    <w:p>
      <w:pPr>
        <w:pStyle w:val="4"/>
        <w:numPr>
          <w:ilvl w:val="0"/>
          <w:numId w:val="0"/>
        </w:numPr>
        <w:shd w:val="clear" w:color="auto" w:fill="FFFFFF"/>
        <w:spacing w:before="0" w:beforeAutospacing="0" w:after="0" w:afterAutospacing="0" w:line="315" w:lineRule="atLeast"/>
        <w:ind w:firstLine="560" w:firstLineChars="200"/>
        <w:jc w:val="center"/>
        <w:rPr>
          <w:rFonts w:hint="eastAsia"/>
          <w:color w:val="1F1F1F"/>
          <w:sz w:val="28"/>
          <w:szCs w:val="28"/>
          <w:lang w:eastAsia="zh-CN"/>
        </w:rPr>
      </w:pPr>
      <w:r>
        <w:rPr>
          <w:rFonts w:hint="eastAsia"/>
          <w:color w:val="1F1F1F"/>
          <w:sz w:val="28"/>
          <w:szCs w:val="28"/>
          <w:lang w:eastAsia="zh-CN"/>
        </w:rPr>
        <w:drawing>
          <wp:inline distT="0" distB="0" distL="114300" distR="114300">
            <wp:extent cx="2547620" cy="3396615"/>
            <wp:effectExtent l="0" t="0" r="5080" b="13335"/>
            <wp:docPr id="10" name="图片 1" descr="a2cf4ed8360ed74026ac9fab46926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 descr="a2cf4ed8360ed74026ac9fab469264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47620" cy="339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numPr>
          <w:ilvl w:val="0"/>
          <w:numId w:val="0"/>
        </w:numPr>
        <w:shd w:val="clear" w:color="auto" w:fill="FFFFFF"/>
        <w:spacing w:before="0" w:beforeAutospacing="0" w:after="0" w:afterAutospacing="0" w:line="315" w:lineRule="atLeast"/>
        <w:ind w:firstLine="560" w:firstLineChars="200"/>
        <w:jc w:val="center"/>
        <w:rPr>
          <w:rFonts w:hint="eastAsia"/>
          <w:color w:val="1F1F1F"/>
          <w:sz w:val="28"/>
          <w:szCs w:val="28"/>
          <w:lang w:eastAsia="zh-CN"/>
        </w:rPr>
      </w:pPr>
      <w:r>
        <w:rPr>
          <w:rFonts w:hint="eastAsia"/>
          <w:color w:val="1F1F1F"/>
          <w:sz w:val="28"/>
          <w:szCs w:val="28"/>
          <w:lang w:eastAsia="zh-CN"/>
        </w:rPr>
        <w:drawing>
          <wp:inline distT="0" distB="0" distL="114300" distR="114300">
            <wp:extent cx="3617595" cy="2712085"/>
            <wp:effectExtent l="0" t="0" r="1905" b="12065"/>
            <wp:docPr id="26" name="图片 26" descr="f3941b3a0f1a4e97ecf192c27c2786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f3941b3a0f1a4e97ecf192c27c2786e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17595" cy="2712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numPr>
          <w:ilvl w:val="0"/>
          <w:numId w:val="0"/>
        </w:numPr>
        <w:shd w:val="clear" w:color="auto" w:fill="FFFFFF"/>
        <w:spacing w:before="0" w:beforeAutospacing="0" w:after="0" w:afterAutospacing="0" w:line="315" w:lineRule="atLeast"/>
        <w:ind w:firstLine="560" w:firstLineChars="200"/>
        <w:rPr>
          <w:rFonts w:hint="eastAsia"/>
          <w:color w:val="1F1F1F"/>
          <w:sz w:val="28"/>
          <w:szCs w:val="28"/>
          <w:lang w:val="en-US" w:eastAsia="zh-CN"/>
        </w:rPr>
      </w:pPr>
      <w:r>
        <w:rPr>
          <w:rFonts w:hint="eastAsia"/>
          <w:color w:val="1F1F1F"/>
          <w:sz w:val="28"/>
          <w:szCs w:val="28"/>
          <w:lang w:val="en-US" w:eastAsia="zh-CN"/>
        </w:rPr>
        <w:t>2.将图书放在图书感应区。</w:t>
      </w:r>
    </w:p>
    <w:p>
      <w:pPr>
        <w:pStyle w:val="4"/>
        <w:shd w:val="clear" w:color="auto" w:fill="FFFFFF"/>
        <w:spacing w:before="0" w:beforeAutospacing="0" w:after="0" w:afterAutospacing="0" w:line="315" w:lineRule="atLeast"/>
        <w:jc w:val="center"/>
        <w:rPr>
          <w:rFonts w:hint="default" w:eastAsia="宋体"/>
          <w:color w:val="1F1F1F"/>
          <w:sz w:val="28"/>
          <w:szCs w:val="28"/>
          <w:lang w:val="en-US" w:eastAsia="zh-CN"/>
        </w:rPr>
      </w:pPr>
      <w:r>
        <w:rPr>
          <w:rFonts w:hint="default" w:eastAsia="宋体"/>
          <w:color w:val="1F1F1F"/>
          <w:sz w:val="28"/>
          <w:szCs w:val="28"/>
          <w:lang w:val="en-US" w:eastAsia="zh-CN"/>
        </w:rPr>
        <w:drawing>
          <wp:inline distT="0" distB="0" distL="114300" distR="114300">
            <wp:extent cx="2655570" cy="3539490"/>
            <wp:effectExtent l="0" t="0" r="11430" b="3810"/>
            <wp:docPr id="11" name="图片 2" descr="1e760c9347e4ac854b3fa5c0d674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 descr="1e760c9347e4ac854b3fa5c0d67451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55570" cy="353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shd w:val="clear" w:color="auto" w:fill="FFFFFF"/>
        <w:spacing w:before="0" w:beforeAutospacing="0" w:after="0" w:afterAutospacing="0" w:line="315" w:lineRule="atLeast"/>
        <w:ind w:firstLine="560" w:firstLineChars="200"/>
        <w:rPr>
          <w:rFonts w:hint="eastAsia"/>
          <w:color w:val="1F1F1F"/>
          <w:sz w:val="28"/>
          <w:szCs w:val="28"/>
          <w:lang w:val="en-US" w:eastAsia="zh-CN"/>
        </w:rPr>
      </w:pPr>
      <w:r>
        <w:rPr>
          <w:rFonts w:hint="eastAsia"/>
          <w:color w:val="1F1F1F"/>
          <w:sz w:val="28"/>
          <w:szCs w:val="28"/>
          <w:lang w:val="en-US" w:eastAsia="zh-CN"/>
        </w:rPr>
        <w:t>3.点击借书</w:t>
      </w:r>
    </w:p>
    <w:p>
      <w:pPr>
        <w:pStyle w:val="4"/>
        <w:shd w:val="clear" w:color="auto" w:fill="FFFFFF"/>
        <w:spacing w:before="0" w:beforeAutospacing="0" w:after="0" w:afterAutospacing="0" w:line="315" w:lineRule="atLeast"/>
        <w:ind w:firstLine="480"/>
        <w:jc w:val="center"/>
        <w:rPr>
          <w:color w:val="1F1F1F"/>
          <w:sz w:val="28"/>
          <w:szCs w:val="28"/>
        </w:rPr>
      </w:pPr>
      <w:r>
        <w:rPr>
          <w:rFonts w:hint="default"/>
          <w:color w:val="1F1F1F"/>
          <w:sz w:val="28"/>
          <w:szCs w:val="28"/>
          <w:lang w:val="en-US" w:eastAsia="zh-CN"/>
        </w:rPr>
        <w:drawing>
          <wp:inline distT="0" distB="0" distL="114300" distR="114300">
            <wp:extent cx="3164205" cy="4218305"/>
            <wp:effectExtent l="0" t="0" r="17145" b="10795"/>
            <wp:docPr id="21" name="图片 3" descr="3de41c60e0f9f9eed3f320103ad2e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3" descr="3de41c60e0f9f9eed3f320103ad2eb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64205" cy="421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numPr>
          <w:ilvl w:val="0"/>
          <w:numId w:val="0"/>
        </w:numPr>
        <w:shd w:val="clear" w:color="auto" w:fill="FFFFFF"/>
        <w:spacing w:before="0" w:beforeAutospacing="0" w:after="0" w:afterAutospacing="0" w:line="315" w:lineRule="atLeast"/>
        <w:ind w:firstLine="480" w:firstLineChars="0"/>
        <w:rPr>
          <w:rFonts w:hint="default"/>
          <w:color w:val="1F1F1F"/>
          <w:sz w:val="28"/>
          <w:szCs w:val="28"/>
          <w:lang w:val="en-US" w:eastAsia="zh-CN"/>
        </w:rPr>
      </w:pPr>
      <w:r>
        <w:rPr>
          <w:b/>
          <w:bCs/>
          <w:color w:val="1F1F1F"/>
          <w:sz w:val="28"/>
          <w:szCs w:val="28"/>
        </w:rPr>
        <w:t>自助借还机</w:t>
      </w:r>
      <w:r>
        <w:rPr>
          <w:rFonts w:hint="eastAsia"/>
          <w:b/>
          <w:bCs/>
          <w:color w:val="1F1F1F"/>
          <w:sz w:val="28"/>
          <w:szCs w:val="28"/>
          <w:lang w:val="en-US" w:eastAsia="zh-CN"/>
        </w:rPr>
        <w:t>账号方式借书</w:t>
      </w:r>
      <w:r>
        <w:rPr>
          <w:rFonts w:hint="eastAsia"/>
          <w:b/>
          <w:bCs/>
          <w:color w:val="1F1F1F"/>
          <w:sz w:val="28"/>
          <w:szCs w:val="28"/>
        </w:rPr>
        <w:t>流程</w:t>
      </w:r>
      <w:r>
        <w:rPr>
          <w:rFonts w:hint="eastAsia"/>
          <w:color w:val="1F1F1F"/>
          <w:sz w:val="28"/>
          <w:szCs w:val="28"/>
        </w:rPr>
        <w:t>（</w:t>
      </w:r>
      <w:r>
        <w:rPr>
          <w:color w:val="FF0000"/>
          <w:sz w:val="28"/>
          <w:szCs w:val="28"/>
        </w:rPr>
        <w:t>盖有“云南省图书馆”章的图书不可以通过自助借还机借阅</w:t>
      </w:r>
      <w:r>
        <w:rPr>
          <w:rFonts w:hint="eastAsia"/>
          <w:color w:val="1F1F1F"/>
          <w:sz w:val="28"/>
          <w:szCs w:val="28"/>
        </w:rPr>
        <w:t>）</w:t>
      </w:r>
      <w:r>
        <w:rPr>
          <w:color w:val="1F1F1F"/>
          <w:sz w:val="28"/>
          <w:szCs w:val="28"/>
        </w:rPr>
        <w:t>。</w:t>
      </w:r>
    </w:p>
    <w:p>
      <w:pPr>
        <w:pStyle w:val="4"/>
        <w:numPr>
          <w:ilvl w:val="0"/>
          <w:numId w:val="0"/>
        </w:numPr>
        <w:shd w:val="clear" w:color="auto" w:fill="FFFFFF"/>
        <w:spacing w:before="0" w:beforeAutospacing="0" w:after="0" w:afterAutospacing="0" w:line="315" w:lineRule="atLeast"/>
        <w:ind w:firstLine="560" w:firstLineChars="200"/>
        <w:rPr>
          <w:rFonts w:hint="eastAsia"/>
          <w:color w:val="1F1F1F"/>
          <w:sz w:val="28"/>
          <w:szCs w:val="28"/>
          <w:lang w:eastAsia="zh-CN"/>
        </w:rPr>
      </w:pPr>
      <w:r>
        <w:rPr>
          <w:rFonts w:hint="eastAsia"/>
          <w:color w:val="1F1F1F"/>
          <w:sz w:val="28"/>
          <w:szCs w:val="28"/>
          <w:lang w:val="en-US" w:eastAsia="zh-CN"/>
        </w:rPr>
        <w:t>1.</w:t>
      </w:r>
      <w:r>
        <w:rPr>
          <w:rFonts w:hint="eastAsia"/>
          <w:color w:val="1F1F1F"/>
          <w:sz w:val="28"/>
          <w:szCs w:val="28"/>
          <w:lang w:eastAsia="zh-CN"/>
        </w:rPr>
        <w:t>点击“借书”，</w:t>
      </w:r>
      <w:r>
        <w:rPr>
          <w:rFonts w:hint="eastAsia"/>
          <w:color w:val="1F1F1F"/>
          <w:sz w:val="28"/>
          <w:szCs w:val="28"/>
          <w:lang w:val="en-US" w:eastAsia="zh-CN"/>
        </w:rPr>
        <w:t>跳转页面后输入读者证账号和密码。</w:t>
      </w:r>
    </w:p>
    <w:p>
      <w:pPr>
        <w:pStyle w:val="4"/>
        <w:numPr>
          <w:ilvl w:val="0"/>
          <w:numId w:val="0"/>
        </w:numPr>
        <w:shd w:val="clear" w:color="auto" w:fill="FFFFFF"/>
        <w:spacing w:before="0" w:beforeAutospacing="0" w:after="0" w:afterAutospacing="0" w:line="315" w:lineRule="atLeast"/>
        <w:ind w:firstLine="560" w:firstLineChars="200"/>
        <w:jc w:val="center"/>
        <w:rPr>
          <w:rFonts w:hint="eastAsia"/>
          <w:color w:val="1F1F1F"/>
          <w:sz w:val="28"/>
          <w:szCs w:val="28"/>
          <w:lang w:eastAsia="zh-CN"/>
        </w:rPr>
      </w:pPr>
      <w:r>
        <w:rPr>
          <w:rFonts w:hint="eastAsia"/>
          <w:color w:val="1F1F1F"/>
          <w:sz w:val="28"/>
          <w:szCs w:val="28"/>
          <w:lang w:eastAsia="zh-CN"/>
        </w:rPr>
        <w:drawing>
          <wp:inline distT="0" distB="0" distL="114300" distR="114300">
            <wp:extent cx="3880485" cy="2909570"/>
            <wp:effectExtent l="0" t="0" r="5715" b="5080"/>
            <wp:docPr id="27" name="图片 27" descr="bde11afc17fbe4411cd190776d1ac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bde11afc17fbe4411cd190776d1ac7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80485" cy="2909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numPr>
          <w:ilvl w:val="0"/>
          <w:numId w:val="0"/>
        </w:numPr>
        <w:shd w:val="clear" w:color="auto" w:fill="FFFFFF"/>
        <w:spacing w:before="0" w:beforeAutospacing="0" w:after="0" w:afterAutospacing="0" w:line="315" w:lineRule="atLeast"/>
        <w:ind w:firstLine="560" w:firstLineChars="200"/>
        <w:rPr>
          <w:rFonts w:hint="eastAsia"/>
          <w:color w:val="1F1F1F"/>
          <w:sz w:val="28"/>
          <w:szCs w:val="28"/>
          <w:lang w:val="en-US" w:eastAsia="zh-CN"/>
        </w:rPr>
      </w:pPr>
      <w:r>
        <w:rPr>
          <w:rFonts w:hint="eastAsia"/>
          <w:color w:val="1F1F1F"/>
          <w:sz w:val="28"/>
          <w:szCs w:val="28"/>
          <w:lang w:val="en-US" w:eastAsia="zh-CN"/>
        </w:rPr>
        <w:t>2.将图书放在图书感应区。</w:t>
      </w:r>
    </w:p>
    <w:p>
      <w:pPr>
        <w:pStyle w:val="4"/>
        <w:shd w:val="clear" w:color="auto" w:fill="FFFFFF"/>
        <w:spacing w:before="0" w:beforeAutospacing="0" w:after="0" w:afterAutospacing="0" w:line="315" w:lineRule="atLeast"/>
        <w:jc w:val="center"/>
        <w:rPr>
          <w:rFonts w:hint="default" w:eastAsia="宋体"/>
          <w:color w:val="1F1F1F"/>
          <w:sz w:val="28"/>
          <w:szCs w:val="28"/>
          <w:lang w:val="en-US" w:eastAsia="zh-CN"/>
        </w:rPr>
      </w:pPr>
      <w:r>
        <w:rPr>
          <w:rFonts w:hint="default" w:eastAsia="宋体"/>
          <w:color w:val="1F1F1F"/>
          <w:sz w:val="28"/>
          <w:szCs w:val="28"/>
          <w:lang w:val="en-US" w:eastAsia="zh-CN"/>
        </w:rPr>
        <w:drawing>
          <wp:inline distT="0" distB="0" distL="114300" distR="114300">
            <wp:extent cx="2655570" cy="3539490"/>
            <wp:effectExtent l="0" t="0" r="11430" b="3810"/>
            <wp:docPr id="3" name="图片 2" descr="1e760c9347e4ac854b3fa5c0d674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1e760c9347e4ac854b3fa5c0d67451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55570" cy="353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shd w:val="clear" w:color="auto" w:fill="FFFFFF"/>
        <w:spacing w:before="0" w:beforeAutospacing="0" w:after="0" w:afterAutospacing="0" w:line="315" w:lineRule="atLeast"/>
        <w:ind w:firstLine="560" w:firstLineChars="200"/>
        <w:rPr>
          <w:rFonts w:hint="eastAsia"/>
          <w:color w:val="1F1F1F"/>
          <w:sz w:val="28"/>
          <w:szCs w:val="28"/>
          <w:lang w:val="en-US" w:eastAsia="zh-CN"/>
        </w:rPr>
      </w:pPr>
      <w:r>
        <w:rPr>
          <w:rFonts w:hint="eastAsia"/>
          <w:color w:val="1F1F1F"/>
          <w:sz w:val="28"/>
          <w:szCs w:val="28"/>
          <w:lang w:val="en-US" w:eastAsia="zh-CN"/>
        </w:rPr>
        <w:t>3.点击借书</w:t>
      </w:r>
    </w:p>
    <w:p>
      <w:pPr>
        <w:pStyle w:val="4"/>
        <w:shd w:val="clear" w:color="auto" w:fill="FFFFFF"/>
        <w:spacing w:before="0" w:beforeAutospacing="0" w:after="0" w:afterAutospacing="0" w:line="315" w:lineRule="atLeast"/>
        <w:ind w:firstLine="480"/>
        <w:jc w:val="center"/>
        <w:rPr>
          <w:rFonts w:hint="eastAsia"/>
          <w:b/>
          <w:bCs/>
          <w:color w:val="1F1F1F"/>
          <w:sz w:val="28"/>
          <w:szCs w:val="28"/>
        </w:rPr>
      </w:pPr>
      <w:r>
        <w:rPr>
          <w:rFonts w:hint="default"/>
          <w:color w:val="1F1F1F"/>
          <w:sz w:val="28"/>
          <w:szCs w:val="28"/>
          <w:lang w:val="en-US" w:eastAsia="zh-CN"/>
        </w:rPr>
        <w:drawing>
          <wp:inline distT="0" distB="0" distL="114300" distR="114300">
            <wp:extent cx="2915285" cy="3886200"/>
            <wp:effectExtent l="0" t="0" r="18415" b="0"/>
            <wp:docPr id="25" name="图片 3" descr="3de41c60e0f9f9eed3f320103ad2e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3" descr="3de41c60e0f9f9eed3f320103ad2eb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15285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shd w:val="clear" w:color="auto" w:fill="FFFFFF"/>
        <w:spacing w:before="0" w:beforeAutospacing="0" w:after="0" w:afterAutospacing="0" w:line="315" w:lineRule="atLeast"/>
        <w:ind w:firstLine="480"/>
        <w:rPr>
          <w:rFonts w:hint="eastAsia" w:eastAsia="宋体"/>
          <w:color w:val="1F1F1F"/>
          <w:sz w:val="28"/>
          <w:szCs w:val="28"/>
          <w:lang w:eastAsia="zh-CN"/>
        </w:rPr>
      </w:pPr>
      <w:r>
        <w:rPr>
          <w:rFonts w:hint="eastAsia"/>
          <w:b/>
          <w:bCs/>
          <w:color w:val="1F1F1F"/>
          <w:sz w:val="28"/>
          <w:szCs w:val="28"/>
        </w:rPr>
        <w:t>微型图书馆借书流程</w:t>
      </w:r>
      <w:r>
        <w:rPr>
          <w:rFonts w:hint="eastAsia"/>
          <w:color w:val="1F1F1F"/>
          <w:sz w:val="28"/>
          <w:szCs w:val="28"/>
        </w:rPr>
        <w:t>（位于</w:t>
      </w:r>
      <w:r>
        <w:rPr>
          <w:color w:val="1F1F1F"/>
          <w:sz w:val="28"/>
          <w:szCs w:val="28"/>
        </w:rPr>
        <w:t>二楼</w:t>
      </w:r>
      <w:r>
        <w:rPr>
          <w:rFonts w:hint="eastAsia"/>
          <w:color w:val="1F1F1F"/>
          <w:sz w:val="28"/>
          <w:szCs w:val="28"/>
        </w:rPr>
        <w:t>走道</w:t>
      </w:r>
      <w:r>
        <w:rPr>
          <w:color w:val="1F1F1F"/>
          <w:sz w:val="28"/>
          <w:szCs w:val="28"/>
        </w:rPr>
        <w:t>上</w:t>
      </w:r>
      <w:r>
        <w:rPr>
          <w:rFonts w:hint="eastAsia"/>
          <w:color w:val="1F1F1F"/>
          <w:sz w:val="28"/>
          <w:szCs w:val="28"/>
        </w:rPr>
        <w:t>，</w:t>
      </w:r>
      <w:r>
        <w:rPr>
          <w:color w:val="1F1F1F"/>
          <w:sz w:val="28"/>
          <w:szCs w:val="28"/>
        </w:rPr>
        <w:t>可24小时借还</w:t>
      </w:r>
      <w:r>
        <w:rPr>
          <w:rFonts w:hint="eastAsia"/>
          <w:color w:val="1F1F1F"/>
          <w:sz w:val="28"/>
          <w:szCs w:val="28"/>
        </w:rPr>
        <w:t>）</w:t>
      </w:r>
      <w:r>
        <w:rPr>
          <w:color w:val="1F1F1F"/>
          <w:sz w:val="28"/>
          <w:szCs w:val="28"/>
        </w:rPr>
        <w:t>。</w:t>
      </w:r>
      <w:r>
        <w:rPr>
          <w:rFonts w:hint="eastAsia"/>
          <w:color w:val="1F1F1F"/>
          <w:sz w:val="28"/>
          <w:szCs w:val="28"/>
          <w:lang w:eastAsia="zh-CN"/>
        </w:rPr>
        <w:t>操作流程和自助借还机相同。</w:t>
      </w:r>
    </w:p>
    <w:p>
      <w:pPr>
        <w:pStyle w:val="4"/>
        <w:shd w:val="clear" w:color="auto" w:fill="FFFFFF"/>
        <w:spacing w:before="0" w:beforeAutospacing="0" w:after="0" w:afterAutospacing="0" w:line="315" w:lineRule="atLeast"/>
        <w:rPr>
          <w:color w:val="1F1F1F"/>
          <w:sz w:val="28"/>
          <w:szCs w:val="28"/>
        </w:rPr>
      </w:pPr>
      <w:r>
        <w:rPr>
          <w:rFonts w:hint="eastAsia"/>
        </w:rPr>
        <w:drawing>
          <wp:inline distT="0" distB="0" distL="0" distR="0">
            <wp:extent cx="5274310" cy="7474585"/>
            <wp:effectExtent l="0" t="0" r="0" b="12065"/>
            <wp:docPr id="20" name="图示 2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</wp:inline>
        </w:drawing>
      </w:r>
    </w:p>
    <w:p>
      <w:pPr>
        <w:pStyle w:val="4"/>
        <w:shd w:val="clear" w:color="auto" w:fill="FFFFFF"/>
        <w:spacing w:before="0" w:beforeAutospacing="0" w:after="0" w:afterAutospacing="0" w:line="315" w:lineRule="atLeast"/>
        <w:ind w:firstLine="480"/>
        <w:rPr>
          <w:rFonts w:hint="eastAsia"/>
          <w:color w:val="1F1F1F"/>
          <w:sz w:val="28"/>
          <w:szCs w:val="28"/>
        </w:rPr>
      </w:pPr>
    </w:p>
    <w:p>
      <w:pPr>
        <w:pStyle w:val="4"/>
        <w:shd w:val="clear" w:color="auto" w:fill="FFFFFF"/>
        <w:spacing w:before="0" w:beforeAutospacing="0" w:after="0" w:afterAutospacing="0" w:line="315" w:lineRule="atLeast"/>
        <w:ind w:firstLine="480"/>
        <w:rPr>
          <w:color w:val="1F1F1F"/>
          <w:sz w:val="28"/>
          <w:szCs w:val="28"/>
        </w:rPr>
      </w:pPr>
      <w:r>
        <w:rPr>
          <w:b/>
          <w:bCs/>
          <w:color w:val="1F1F1F"/>
          <w:sz w:val="28"/>
          <w:szCs w:val="28"/>
        </w:rPr>
        <w:t>微信图书馆</w:t>
      </w:r>
      <w:r>
        <w:rPr>
          <w:rFonts w:hint="eastAsia"/>
          <w:b/>
          <w:bCs/>
          <w:color w:val="1F1F1F"/>
          <w:sz w:val="28"/>
          <w:szCs w:val="28"/>
        </w:rPr>
        <w:t>借书</w:t>
      </w:r>
      <w:r>
        <w:rPr>
          <w:b/>
          <w:bCs/>
          <w:color w:val="1F1F1F"/>
          <w:sz w:val="28"/>
          <w:szCs w:val="28"/>
        </w:rPr>
        <w:t>流程</w:t>
      </w:r>
    </w:p>
    <w:p>
      <w:pPr>
        <w:pStyle w:val="4"/>
        <w:shd w:val="clear" w:color="auto" w:fill="FFFFFF"/>
        <w:spacing w:before="0" w:beforeAutospacing="0" w:after="0" w:afterAutospacing="0" w:line="315" w:lineRule="atLeast"/>
        <w:ind w:firstLine="560" w:firstLineChars="200"/>
        <w:rPr>
          <w:rFonts w:hint="eastAsia"/>
          <w:color w:val="1F1F1F"/>
          <w:sz w:val="28"/>
          <w:szCs w:val="28"/>
          <w:lang w:val="en-US" w:eastAsia="zh-CN"/>
        </w:rPr>
      </w:pPr>
      <w:r>
        <w:rPr>
          <w:rFonts w:hint="eastAsia"/>
          <w:color w:val="1F1F1F"/>
          <w:sz w:val="28"/>
          <w:szCs w:val="28"/>
          <w:lang w:val="en-US" w:eastAsia="zh-CN"/>
        </w:rPr>
        <w:t>1.微信公众号生成电子读者证后，返回主界面，点击扫码借书。</w:t>
      </w:r>
    </w:p>
    <w:p>
      <w:pPr>
        <w:pStyle w:val="4"/>
        <w:shd w:val="clear" w:color="auto" w:fill="FFFFFF"/>
        <w:spacing w:before="0" w:beforeAutospacing="0" w:after="0" w:afterAutospacing="0" w:line="315" w:lineRule="atLeast"/>
        <w:jc w:val="center"/>
        <w:rPr>
          <w:rFonts w:hint="eastAsia"/>
          <w:color w:val="1F1F1F"/>
          <w:sz w:val="28"/>
          <w:szCs w:val="28"/>
          <w:lang w:val="en-US" w:eastAsia="zh-CN"/>
        </w:rPr>
      </w:pPr>
      <w:r>
        <w:rPr>
          <w:rFonts w:hint="eastAsia"/>
          <w:color w:val="1F1F1F"/>
          <w:sz w:val="28"/>
          <w:szCs w:val="28"/>
          <w:lang w:val="en-US" w:eastAsia="zh-CN"/>
        </w:rPr>
        <w:drawing>
          <wp:inline distT="0" distB="0" distL="114300" distR="114300">
            <wp:extent cx="2886075" cy="3107690"/>
            <wp:effectExtent l="0" t="0" r="9525" b="16510"/>
            <wp:docPr id="23" name="图片 4" descr="6f555f3120aa5abaae4aeac1e70bc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4" descr="6f555f3120aa5abaae4aeac1e70bc80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310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shd w:val="clear" w:color="auto" w:fill="FFFFFF"/>
        <w:spacing w:before="0" w:beforeAutospacing="0" w:after="0" w:afterAutospacing="0" w:line="315" w:lineRule="atLeast"/>
        <w:ind w:firstLine="560" w:firstLineChars="200"/>
        <w:rPr>
          <w:rFonts w:hint="default"/>
          <w:color w:val="1F1F1F"/>
          <w:sz w:val="28"/>
          <w:szCs w:val="28"/>
          <w:lang w:val="en-US" w:eastAsia="zh-CN"/>
        </w:rPr>
      </w:pPr>
      <w:r>
        <w:rPr>
          <w:rFonts w:hint="eastAsia"/>
          <w:color w:val="1F1F1F"/>
          <w:sz w:val="28"/>
          <w:szCs w:val="28"/>
          <w:lang w:val="en-US" w:eastAsia="zh-CN"/>
        </w:rPr>
        <w:t>2.从正面翻开图书，扫描图书条形码。</w:t>
      </w:r>
    </w:p>
    <w:p>
      <w:pPr>
        <w:pStyle w:val="4"/>
        <w:shd w:val="clear" w:color="auto" w:fill="FFFFFF"/>
        <w:spacing w:before="0" w:beforeAutospacing="0" w:after="0" w:afterAutospacing="0" w:line="315" w:lineRule="atLeast"/>
        <w:jc w:val="center"/>
        <w:rPr>
          <w:rFonts w:hint="eastAsia"/>
          <w:color w:val="1F1F1F"/>
          <w:sz w:val="28"/>
          <w:szCs w:val="28"/>
          <w:lang w:val="en-US" w:eastAsia="zh-CN"/>
        </w:rPr>
      </w:pPr>
      <w:r>
        <w:rPr>
          <w:rFonts w:hint="eastAsia"/>
          <w:color w:val="1F1F1F"/>
          <w:sz w:val="28"/>
          <w:szCs w:val="28"/>
          <w:lang w:val="en-US" w:eastAsia="zh-CN"/>
        </w:rPr>
        <w:drawing>
          <wp:inline distT="0" distB="0" distL="114300" distR="114300">
            <wp:extent cx="4102100" cy="3078480"/>
            <wp:effectExtent l="0" t="0" r="12700" b="7620"/>
            <wp:docPr id="24" name="图片 5" descr="a93ddfe719e611eaed5ed9adca6df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5" descr="a93ddfe719e611eaed5ed9adca6df6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102100" cy="307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shd w:val="clear" w:color="auto" w:fill="FFFFFF"/>
        <w:spacing w:before="0" w:beforeAutospacing="0" w:after="0" w:afterAutospacing="0" w:line="315" w:lineRule="atLeast"/>
        <w:ind w:firstLine="560" w:firstLineChars="200"/>
        <w:rPr>
          <w:rFonts w:hint="default"/>
          <w:color w:val="1F1F1F"/>
          <w:sz w:val="28"/>
          <w:szCs w:val="28"/>
          <w:lang w:val="en-US" w:eastAsia="zh-CN"/>
        </w:rPr>
      </w:pPr>
      <w:r>
        <w:rPr>
          <w:rFonts w:hint="eastAsia"/>
          <w:color w:val="1F1F1F"/>
          <w:sz w:val="28"/>
          <w:szCs w:val="28"/>
          <w:lang w:val="en-US" w:eastAsia="zh-CN"/>
        </w:rPr>
        <w:t>3.界面显示“借书失败0本”即表示借书成功。</w:t>
      </w:r>
    </w:p>
    <w:p>
      <w:pPr>
        <w:pStyle w:val="4"/>
        <w:shd w:val="clear" w:color="auto" w:fill="FFFFFF"/>
        <w:spacing w:before="0" w:beforeAutospacing="0" w:after="0" w:afterAutospacing="0" w:line="315" w:lineRule="atLeast"/>
        <w:jc w:val="center"/>
        <w:rPr>
          <w:color w:val="1F1F1F"/>
          <w:sz w:val="28"/>
          <w:szCs w:val="28"/>
        </w:rPr>
      </w:pPr>
      <w:r>
        <w:rPr>
          <w:rFonts w:hint="default"/>
          <w:color w:val="1F1F1F"/>
          <w:sz w:val="28"/>
          <w:szCs w:val="28"/>
          <w:lang w:val="en-US" w:eastAsia="zh-CN"/>
        </w:rPr>
        <w:drawing>
          <wp:inline distT="0" distB="0" distL="114300" distR="114300">
            <wp:extent cx="2990215" cy="2715260"/>
            <wp:effectExtent l="0" t="0" r="635" b="8890"/>
            <wp:docPr id="22" name="图片 6" descr="2beefeb7a3550e2a711d670a5d49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6" descr="2beefeb7a3550e2a711d670a5d49444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990215" cy="271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shd w:val="clear" w:color="auto" w:fill="FFFFFF"/>
        <w:spacing w:before="0" w:beforeAutospacing="0" w:after="0" w:afterAutospacing="0" w:line="315" w:lineRule="atLeast"/>
        <w:ind w:firstLine="480"/>
        <w:rPr>
          <w:color w:val="1F1F1F"/>
          <w:sz w:val="28"/>
          <w:szCs w:val="28"/>
        </w:rPr>
      </w:pPr>
      <w:r>
        <w:rPr>
          <w:b/>
          <w:bCs/>
          <w:color w:val="1F1F1F"/>
          <w:sz w:val="28"/>
          <w:szCs w:val="28"/>
        </w:rPr>
        <w:t>人工借阅</w:t>
      </w:r>
      <w:r>
        <w:rPr>
          <w:color w:val="1F1F1F"/>
          <w:sz w:val="28"/>
          <w:szCs w:val="28"/>
        </w:rPr>
        <w:t>：到书库管理员处借阅。</w:t>
      </w:r>
    </w:p>
    <w:p>
      <w:pPr>
        <w:pStyle w:val="4"/>
        <w:shd w:val="clear" w:color="auto" w:fill="FFFFFF"/>
        <w:spacing w:before="0" w:beforeAutospacing="0" w:after="0" w:afterAutospacing="0" w:line="315" w:lineRule="atLeast"/>
        <w:ind w:firstLine="480"/>
        <w:rPr>
          <w:color w:val="1F1F1F"/>
          <w:sz w:val="28"/>
          <w:szCs w:val="28"/>
        </w:rPr>
      </w:pPr>
      <w:r>
        <w:rPr>
          <w:rFonts w:hint="eastAsia"/>
          <w:color w:val="1F1F1F"/>
          <w:sz w:val="28"/>
          <w:szCs w:val="28"/>
        </w:rPr>
        <w:t>注意：盖有“云南省图书馆”章的图书只可以通过微信图书馆和人工借阅。</w:t>
      </w:r>
    </w:p>
    <w:p>
      <w:pPr>
        <w:pStyle w:val="4"/>
        <w:shd w:val="clear" w:color="auto" w:fill="FFFFFF"/>
        <w:spacing w:before="0" w:beforeAutospacing="0" w:after="0" w:afterAutospacing="0" w:line="315" w:lineRule="atLeast"/>
        <w:ind w:firstLine="480"/>
        <w:rPr>
          <w:rFonts w:ascii="微软雅黑" w:hAnsi="微软雅黑" w:eastAsia="微软雅黑"/>
          <w:color w:val="1F1F1F"/>
          <w:sz w:val="28"/>
          <w:szCs w:val="28"/>
        </w:rPr>
      </w:pPr>
      <w:r>
        <w:rPr>
          <w:rStyle w:val="7"/>
          <w:rFonts w:hint="eastAsia"/>
          <w:color w:val="1F1F1F"/>
          <w:sz w:val="28"/>
          <w:szCs w:val="28"/>
          <w:lang w:val="en-US" w:eastAsia="zh-CN"/>
        </w:rPr>
        <w:t>8</w:t>
      </w:r>
      <w:r>
        <w:rPr>
          <w:rStyle w:val="7"/>
          <w:rFonts w:hint="eastAsia"/>
          <w:color w:val="1F1F1F"/>
          <w:sz w:val="28"/>
          <w:szCs w:val="28"/>
        </w:rPr>
        <w:t>.还书</w:t>
      </w:r>
      <w:r>
        <w:rPr>
          <w:rStyle w:val="7"/>
          <w:color w:val="1F1F1F"/>
          <w:sz w:val="28"/>
          <w:szCs w:val="28"/>
        </w:rPr>
        <w:t>流程</w:t>
      </w:r>
      <w:r>
        <w:rPr>
          <w:rStyle w:val="7"/>
          <w:rFonts w:hint="eastAsia"/>
          <w:color w:val="1F1F1F"/>
          <w:sz w:val="28"/>
          <w:szCs w:val="28"/>
        </w:rPr>
        <w:t>？</w:t>
      </w:r>
    </w:p>
    <w:p>
      <w:pPr>
        <w:pStyle w:val="4"/>
        <w:shd w:val="clear" w:color="auto" w:fill="FFFFFF"/>
        <w:spacing w:line="315" w:lineRule="atLeast"/>
        <w:ind w:firstLine="480"/>
        <w:rPr>
          <w:color w:val="1F1F1F"/>
          <w:sz w:val="28"/>
          <w:szCs w:val="28"/>
        </w:rPr>
      </w:pPr>
      <w:r>
        <w:rPr>
          <w:rFonts w:hint="eastAsia"/>
          <w:color w:val="1F1F1F"/>
          <w:sz w:val="28"/>
          <w:szCs w:val="28"/>
        </w:rPr>
        <w:t>答：</w:t>
      </w:r>
      <w:r>
        <w:rPr>
          <w:color w:val="1F1F1F"/>
          <w:sz w:val="28"/>
          <w:szCs w:val="28"/>
        </w:rPr>
        <w:t>盖有“云南省图书馆”章的图书只可以人工还</w:t>
      </w:r>
      <w:r>
        <w:rPr>
          <w:rFonts w:hint="eastAsia"/>
          <w:color w:val="1F1F1F"/>
          <w:sz w:val="28"/>
          <w:szCs w:val="28"/>
        </w:rPr>
        <w:t>，自助</w:t>
      </w:r>
      <w:r>
        <w:rPr>
          <w:color w:val="1F1F1F"/>
          <w:sz w:val="28"/>
          <w:szCs w:val="28"/>
        </w:rPr>
        <w:t>借还机感应不出来，归还至书库</w:t>
      </w:r>
      <w:r>
        <w:rPr>
          <w:rFonts w:hint="eastAsia"/>
          <w:color w:val="1F1F1F"/>
          <w:sz w:val="28"/>
          <w:szCs w:val="28"/>
        </w:rPr>
        <w:t>管理员</w:t>
      </w:r>
      <w:r>
        <w:rPr>
          <w:color w:val="1F1F1F"/>
          <w:sz w:val="28"/>
          <w:szCs w:val="28"/>
        </w:rPr>
        <w:t>处</w:t>
      </w:r>
      <w:r>
        <w:rPr>
          <w:rFonts w:hint="eastAsia"/>
          <w:color w:val="1F1F1F"/>
          <w:sz w:val="28"/>
          <w:szCs w:val="28"/>
        </w:rPr>
        <w:t>即可</w:t>
      </w:r>
      <w:r>
        <w:rPr>
          <w:color w:val="1F1F1F"/>
          <w:sz w:val="28"/>
          <w:szCs w:val="28"/>
        </w:rPr>
        <w:t>。盖有“云南特殊教育职业学院”章的图书自助借还机</w:t>
      </w:r>
      <w:r>
        <w:rPr>
          <w:rFonts w:hint="eastAsia"/>
          <w:color w:val="1F1F1F"/>
          <w:sz w:val="28"/>
          <w:szCs w:val="28"/>
        </w:rPr>
        <w:t>归还</w:t>
      </w:r>
      <w:r>
        <w:rPr>
          <w:color w:val="1F1F1F"/>
          <w:sz w:val="28"/>
          <w:szCs w:val="28"/>
        </w:rPr>
        <w:t>，具体流程如下。</w:t>
      </w:r>
    </w:p>
    <w:p>
      <w:pPr>
        <w:pStyle w:val="4"/>
        <w:shd w:val="clear" w:color="auto" w:fill="FFFFFF"/>
        <w:spacing w:before="0" w:beforeAutospacing="0" w:after="0" w:afterAutospacing="0" w:line="315" w:lineRule="atLeast"/>
        <w:rPr>
          <w:color w:val="1F1F1F"/>
          <w:sz w:val="28"/>
          <w:szCs w:val="28"/>
        </w:rPr>
      </w:pPr>
      <w:r>
        <w:rPr>
          <w:rFonts w:hint="eastAsia"/>
        </w:rPr>
        <w:drawing>
          <wp:inline distT="0" distB="0" distL="0" distR="0">
            <wp:extent cx="5274310" cy="5276850"/>
            <wp:effectExtent l="0" t="0" r="0" b="19050"/>
            <wp:docPr id="4" name="图示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2" r:lo="rId23" r:qs="rId24" r:cs="rId25"/>
              </a:graphicData>
            </a:graphic>
          </wp:inline>
        </w:drawing>
      </w:r>
    </w:p>
    <w:p>
      <w:pPr>
        <w:pStyle w:val="4"/>
        <w:shd w:val="clear" w:color="auto" w:fill="FFFFFF"/>
        <w:spacing w:before="0" w:beforeAutospacing="0" w:after="0" w:afterAutospacing="0" w:line="315" w:lineRule="atLeast"/>
        <w:ind w:firstLine="480"/>
        <w:rPr>
          <w:rFonts w:ascii="微软雅黑" w:hAnsi="微软雅黑" w:eastAsia="微软雅黑"/>
          <w:color w:val="1F1F1F"/>
          <w:sz w:val="28"/>
          <w:szCs w:val="28"/>
        </w:rPr>
      </w:pPr>
      <w:r>
        <w:rPr>
          <w:rStyle w:val="7"/>
          <w:rFonts w:hint="eastAsia"/>
          <w:color w:val="1F1F1F"/>
          <w:sz w:val="28"/>
          <w:szCs w:val="28"/>
          <w:lang w:val="en-US" w:eastAsia="zh-CN"/>
        </w:rPr>
        <w:t>9</w:t>
      </w:r>
      <w:r>
        <w:rPr>
          <w:rStyle w:val="7"/>
          <w:rFonts w:hint="eastAsia"/>
          <w:color w:val="1F1F1F"/>
          <w:sz w:val="28"/>
          <w:szCs w:val="28"/>
        </w:rPr>
        <w:t>．</w:t>
      </w:r>
      <w:r>
        <w:rPr>
          <w:rFonts w:hint="eastAsia"/>
          <w:b/>
          <w:bCs/>
          <w:color w:val="1F1F1F"/>
          <w:sz w:val="28"/>
          <w:szCs w:val="28"/>
        </w:rPr>
        <w:t>图书可以借阅多长时间？</w:t>
      </w:r>
    </w:p>
    <w:p>
      <w:pPr>
        <w:pStyle w:val="4"/>
        <w:shd w:val="clear" w:color="auto" w:fill="FFFFFF"/>
        <w:spacing w:before="0" w:beforeAutospacing="0" w:after="0" w:afterAutospacing="0" w:line="315" w:lineRule="atLeast"/>
        <w:ind w:firstLine="480"/>
        <w:rPr>
          <w:color w:val="1F1F1F"/>
          <w:sz w:val="28"/>
          <w:szCs w:val="28"/>
        </w:rPr>
      </w:pPr>
      <w:r>
        <w:rPr>
          <w:rFonts w:hint="eastAsia"/>
          <w:color w:val="1F1F1F"/>
          <w:sz w:val="28"/>
          <w:szCs w:val="28"/>
        </w:rPr>
        <w:t>答：图书借期为</w:t>
      </w:r>
      <w:r>
        <w:rPr>
          <w:color w:val="1F1F1F"/>
          <w:sz w:val="28"/>
          <w:szCs w:val="28"/>
        </w:rPr>
        <w:t>30天。</w:t>
      </w:r>
    </w:p>
    <w:p>
      <w:pPr>
        <w:pStyle w:val="4"/>
        <w:shd w:val="clear" w:color="auto" w:fill="FFFFFF"/>
        <w:spacing w:before="0" w:beforeAutospacing="0" w:after="0" w:afterAutospacing="0" w:line="315" w:lineRule="atLeast"/>
        <w:ind w:firstLine="480"/>
        <w:rPr>
          <w:color w:val="1F1F1F"/>
          <w:sz w:val="28"/>
          <w:szCs w:val="28"/>
        </w:rPr>
      </w:pPr>
      <w:r>
        <w:rPr>
          <w:rFonts w:hint="eastAsia"/>
          <w:color w:val="1F1F1F"/>
          <w:sz w:val="28"/>
          <w:szCs w:val="28"/>
        </w:rPr>
        <w:t>到期前可办理续借手续两次，每次续借期限</w:t>
      </w:r>
      <w:r>
        <w:rPr>
          <w:color w:val="1F1F1F"/>
          <w:sz w:val="28"/>
          <w:szCs w:val="28"/>
        </w:rPr>
        <w:t>15天</w:t>
      </w:r>
      <w:r>
        <w:rPr>
          <w:rFonts w:hint="eastAsia"/>
          <w:color w:val="1F1F1F"/>
          <w:sz w:val="28"/>
          <w:szCs w:val="28"/>
        </w:rPr>
        <w:t>，</w:t>
      </w:r>
      <w:r>
        <w:rPr>
          <w:color w:val="1F1F1F"/>
          <w:sz w:val="28"/>
          <w:szCs w:val="28"/>
        </w:rPr>
        <w:t>续借手续需在到期前办理，</w:t>
      </w:r>
      <w:r>
        <w:rPr>
          <w:rFonts w:hint="eastAsia"/>
          <w:color w:val="1F1F1F"/>
          <w:sz w:val="28"/>
          <w:szCs w:val="28"/>
        </w:rPr>
        <w:t>可</w:t>
      </w:r>
      <w:r>
        <w:rPr>
          <w:color w:val="1F1F1F"/>
          <w:sz w:val="28"/>
          <w:szCs w:val="28"/>
        </w:rPr>
        <w:t>直接在手机上点击续借，</w:t>
      </w:r>
      <w:r>
        <w:rPr>
          <w:rFonts w:hint="eastAsia"/>
          <w:color w:val="1F1F1F"/>
          <w:sz w:val="28"/>
          <w:szCs w:val="28"/>
        </w:rPr>
        <w:t>具体</w:t>
      </w:r>
      <w:r>
        <w:rPr>
          <w:color w:val="1F1F1F"/>
          <w:sz w:val="28"/>
          <w:szCs w:val="28"/>
        </w:rPr>
        <w:t>操作如下图。</w:t>
      </w:r>
    </w:p>
    <w:p>
      <w:pPr>
        <w:pStyle w:val="4"/>
        <w:shd w:val="clear" w:color="auto" w:fill="FFFFFF"/>
        <w:spacing w:before="0" w:beforeAutospacing="0" w:after="0" w:afterAutospacing="0" w:line="315" w:lineRule="atLeast"/>
        <w:jc w:val="center"/>
        <w:rPr>
          <w:rFonts w:ascii="微软雅黑" w:hAnsi="微软雅黑" w:eastAsia="微软雅黑"/>
          <w:color w:val="1F1F1F"/>
          <w:sz w:val="28"/>
          <w:szCs w:val="28"/>
        </w:rPr>
      </w:pPr>
      <w:r>
        <w:rPr>
          <w:rFonts w:ascii="微软雅黑" w:hAnsi="微软雅黑" w:eastAsia="微软雅黑"/>
          <w:color w:val="1F1F1F"/>
          <w:sz w:val="28"/>
          <w:szCs w:val="28"/>
        </w:rPr>
        <w:drawing>
          <wp:inline distT="0" distB="0" distL="0" distR="0">
            <wp:extent cx="3196590" cy="2846705"/>
            <wp:effectExtent l="0" t="0" r="3810" b="10795"/>
            <wp:docPr id="14" name="图片 14" descr="C:\Users\502-6\AppData\Local\Temp\WeChat Files\1f975a9efd03ae8b4f8b84e5a619a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C:\Users\502-6\AppData\Local\Temp\WeChat Files\1f975a9efd03ae8b4f8b84e5a619a6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18320" cy="286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shd w:val="clear" w:color="auto" w:fill="FFFFFF"/>
        <w:spacing w:before="0" w:beforeAutospacing="0" w:after="0" w:afterAutospacing="0" w:line="315" w:lineRule="atLeast"/>
        <w:jc w:val="center"/>
        <w:rPr>
          <w:rFonts w:ascii="微软雅黑" w:hAnsi="微软雅黑" w:eastAsia="微软雅黑"/>
          <w:color w:val="1F1F1F"/>
          <w:sz w:val="28"/>
          <w:szCs w:val="28"/>
        </w:rPr>
      </w:pPr>
      <w:r>
        <w:rPr>
          <w:rFonts w:ascii="微软雅黑" w:hAnsi="微软雅黑" w:eastAsia="微软雅黑"/>
          <w:color w:val="1F1F1F"/>
          <w:sz w:val="28"/>
          <w:szCs w:val="28"/>
        </w:rPr>
        <w:drawing>
          <wp:inline distT="0" distB="0" distL="0" distR="0">
            <wp:extent cx="2063750" cy="4295140"/>
            <wp:effectExtent l="0" t="0" r="12700" b="10160"/>
            <wp:docPr id="13" name="图片 13" descr="C:\Users\502-6\AppData\Local\Temp\WeChat Files\67f6f44e1100d4f8a2ee812dcd380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C:\Users\502-6\AppData\Local\Temp\WeChat Files\67f6f44e1100d4f8a2ee812dcd380ce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78710" cy="4326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shd w:val="clear" w:color="auto" w:fill="FFFFFF"/>
        <w:spacing w:before="0" w:beforeAutospacing="0" w:after="0" w:afterAutospacing="0" w:line="315" w:lineRule="atLeast"/>
        <w:ind w:firstLine="480"/>
        <w:rPr>
          <w:rFonts w:ascii="微软雅黑" w:hAnsi="微软雅黑" w:eastAsia="微软雅黑"/>
          <w:color w:val="1F1F1F"/>
          <w:sz w:val="28"/>
          <w:szCs w:val="28"/>
        </w:rPr>
      </w:pPr>
      <w:r>
        <w:rPr>
          <w:rFonts w:ascii="微软雅黑" w:hAnsi="微软雅黑" w:eastAsia="微软雅黑"/>
          <w:color w:val="1F1F1F"/>
          <w:sz w:val="28"/>
          <w:szCs w:val="28"/>
        </w:rPr>
        <w:drawing>
          <wp:inline distT="0" distB="0" distL="0" distR="0">
            <wp:extent cx="3219450" cy="2707640"/>
            <wp:effectExtent l="0" t="0" r="0" b="16510"/>
            <wp:docPr id="12" name="图片 12" descr="C:\Users\502-6\AppData\Local\Temp\WeChat Files\d319ac495fe238f7245a1ed84580f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C:\Users\502-6\AppData\Local\Temp\WeChat Files\d319ac495fe238f7245a1ed84580f4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36492" cy="272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shd w:val="clear" w:color="auto" w:fill="FFFFFF"/>
        <w:spacing w:before="0" w:beforeAutospacing="0" w:after="0" w:afterAutospacing="0" w:line="315" w:lineRule="atLeast"/>
        <w:ind w:firstLine="480"/>
        <w:rPr>
          <w:rFonts w:ascii="微软雅黑" w:hAnsi="微软雅黑" w:eastAsia="微软雅黑"/>
          <w:color w:val="1F1F1F"/>
          <w:sz w:val="28"/>
          <w:szCs w:val="28"/>
        </w:rPr>
      </w:pPr>
      <w:r>
        <w:rPr>
          <w:rStyle w:val="7"/>
          <w:rFonts w:hint="eastAsia"/>
          <w:color w:val="1F1F1F"/>
          <w:sz w:val="28"/>
          <w:szCs w:val="28"/>
        </w:rPr>
        <w:t>10.</w:t>
      </w:r>
      <w:r>
        <w:rPr>
          <w:rFonts w:hint="eastAsia" w:asciiTheme="minorHAnsi" w:hAnsiTheme="minorHAnsi" w:eastAsiaTheme="minorEastAsia" w:cstheme="minorBidi"/>
          <w:kern w:val="2"/>
          <w:sz w:val="28"/>
          <w:szCs w:val="28"/>
        </w:rPr>
        <w:t xml:space="preserve"> </w:t>
      </w:r>
      <w:r>
        <w:rPr>
          <w:rFonts w:hint="eastAsia"/>
          <w:b/>
          <w:bCs/>
          <w:color w:val="1F1F1F"/>
          <w:sz w:val="28"/>
          <w:szCs w:val="28"/>
        </w:rPr>
        <w:t>借阅图书超过期限怎么办？</w:t>
      </w:r>
      <w:r>
        <w:rPr>
          <w:rFonts w:ascii="微软雅黑" w:hAnsi="微软雅黑" w:eastAsia="微软雅黑"/>
          <w:color w:val="1F1F1F"/>
          <w:sz w:val="28"/>
          <w:szCs w:val="28"/>
        </w:rPr>
        <w:t xml:space="preserve"> </w:t>
      </w:r>
    </w:p>
    <w:p>
      <w:pPr>
        <w:pStyle w:val="4"/>
        <w:shd w:val="clear" w:color="auto" w:fill="FFFFFF"/>
        <w:spacing w:before="0" w:beforeAutospacing="0" w:after="0" w:afterAutospacing="0" w:line="315" w:lineRule="atLeast"/>
        <w:ind w:firstLine="480"/>
        <w:rPr>
          <w:rFonts w:hint="default" w:eastAsia="宋体"/>
          <w:color w:val="1F1F1F"/>
          <w:sz w:val="28"/>
          <w:szCs w:val="28"/>
          <w:lang w:val="en-US" w:eastAsia="zh-CN"/>
        </w:rPr>
      </w:pPr>
      <w:r>
        <w:rPr>
          <w:rFonts w:hint="eastAsia"/>
          <w:color w:val="1F1F1F"/>
          <w:sz w:val="28"/>
          <w:szCs w:val="28"/>
        </w:rPr>
        <w:t>答：读者应在借阅期限内及时归还图书，持有超期未还图书的读者不能借阅其他图书。</w:t>
      </w:r>
      <w:r>
        <w:rPr>
          <w:rFonts w:hint="eastAsia"/>
          <w:color w:val="1F1F1F"/>
          <w:sz w:val="28"/>
          <w:szCs w:val="28"/>
          <w:lang w:val="en-US" w:eastAsia="zh-CN"/>
        </w:rPr>
        <w:t>具体见《图书借阅逾期管理办法》。</w:t>
      </w:r>
    </w:p>
    <w:p>
      <w:pPr>
        <w:pStyle w:val="4"/>
        <w:shd w:val="clear" w:color="auto" w:fill="FFFFFF"/>
        <w:spacing w:before="0" w:beforeAutospacing="0" w:after="0" w:afterAutospacing="0" w:line="315" w:lineRule="atLeast"/>
        <w:ind w:firstLine="480"/>
        <w:rPr>
          <w:rStyle w:val="7"/>
          <w:color w:val="1F1F1F"/>
          <w:sz w:val="28"/>
          <w:szCs w:val="28"/>
        </w:rPr>
      </w:pPr>
      <w:r>
        <w:rPr>
          <w:rStyle w:val="7"/>
          <w:rFonts w:hint="eastAsia"/>
          <w:color w:val="1F1F1F"/>
          <w:sz w:val="28"/>
          <w:szCs w:val="28"/>
        </w:rPr>
        <w:t>11. 所借图书丢失、损坏如何赔偿？</w:t>
      </w:r>
    </w:p>
    <w:p>
      <w:pPr>
        <w:pStyle w:val="4"/>
        <w:shd w:val="clear" w:color="auto" w:fill="FFFFFF"/>
        <w:spacing w:before="0" w:beforeAutospacing="0" w:after="0" w:afterAutospacing="0" w:line="315" w:lineRule="atLeast"/>
        <w:ind w:firstLine="480"/>
        <w:rPr>
          <w:rFonts w:hint="default" w:eastAsia="宋体"/>
          <w:color w:val="1F1F1F"/>
          <w:sz w:val="28"/>
          <w:szCs w:val="28"/>
          <w:lang w:val="en-US" w:eastAsia="zh-CN"/>
        </w:rPr>
      </w:pPr>
      <w:r>
        <w:rPr>
          <w:rFonts w:hint="eastAsia"/>
          <w:color w:val="1F1F1F"/>
          <w:sz w:val="28"/>
          <w:szCs w:val="28"/>
        </w:rPr>
        <w:t>答</w:t>
      </w:r>
      <w:r>
        <w:rPr>
          <w:color w:val="1F1F1F"/>
          <w:sz w:val="28"/>
          <w:szCs w:val="28"/>
        </w:rPr>
        <w:t>：</w:t>
      </w:r>
      <w:r>
        <w:rPr>
          <w:rFonts w:hint="eastAsia"/>
          <w:color w:val="1F1F1F"/>
          <w:sz w:val="28"/>
          <w:szCs w:val="28"/>
        </w:rPr>
        <w:t>所借图书如有损坏或遗失时，</w:t>
      </w:r>
      <w:r>
        <w:rPr>
          <w:rFonts w:hint="eastAsia"/>
          <w:color w:val="1F1F1F"/>
          <w:sz w:val="28"/>
          <w:szCs w:val="28"/>
          <w:lang w:val="en-US" w:eastAsia="zh-CN"/>
        </w:rPr>
        <w:t>具体赔偿方法参照《图书馆书刊损坏遗失赔偿办法》。</w:t>
      </w:r>
    </w:p>
    <w:p>
      <w:pPr>
        <w:pStyle w:val="4"/>
        <w:shd w:val="clear" w:color="auto" w:fill="FFFFFF"/>
        <w:spacing w:before="0" w:beforeAutospacing="0" w:after="0" w:afterAutospacing="0" w:line="315" w:lineRule="atLeast"/>
        <w:ind w:firstLine="480"/>
        <w:rPr>
          <w:rFonts w:ascii="微软雅黑" w:hAnsi="微软雅黑" w:eastAsia="微软雅黑"/>
          <w:color w:val="1F1F1F"/>
          <w:sz w:val="28"/>
          <w:szCs w:val="28"/>
        </w:rPr>
      </w:pPr>
      <w:r>
        <w:rPr>
          <w:rStyle w:val="7"/>
          <w:rFonts w:hint="eastAsia"/>
          <w:color w:val="1F1F1F"/>
          <w:sz w:val="28"/>
          <w:szCs w:val="28"/>
        </w:rPr>
        <w:t>12．如何阅览报刊？</w:t>
      </w:r>
    </w:p>
    <w:p>
      <w:pPr>
        <w:pStyle w:val="4"/>
        <w:shd w:val="clear" w:color="auto" w:fill="FFFFFF"/>
        <w:spacing w:before="0" w:beforeAutospacing="0" w:after="0" w:afterAutospacing="0" w:line="315" w:lineRule="atLeast"/>
        <w:ind w:firstLine="480"/>
        <w:rPr>
          <w:rFonts w:ascii="微软雅黑" w:hAnsi="微软雅黑" w:eastAsia="微软雅黑"/>
          <w:color w:val="1F1F1F"/>
          <w:sz w:val="28"/>
          <w:szCs w:val="28"/>
        </w:rPr>
      </w:pPr>
      <w:r>
        <w:rPr>
          <w:rFonts w:hint="eastAsia"/>
          <w:color w:val="1F1F1F"/>
          <w:sz w:val="28"/>
          <w:szCs w:val="28"/>
        </w:rPr>
        <w:t>答：阅览期刊、报纸请到四楼期刊阅览室</w:t>
      </w:r>
      <w:r>
        <w:rPr>
          <w:color w:val="1F1F1F"/>
          <w:sz w:val="28"/>
          <w:szCs w:val="28"/>
        </w:rPr>
        <w:t>411，</w:t>
      </w:r>
      <w:r>
        <w:rPr>
          <w:rFonts w:hint="eastAsia"/>
          <w:color w:val="1F1F1F"/>
          <w:sz w:val="28"/>
          <w:szCs w:val="28"/>
        </w:rPr>
        <w:t>报刊</w:t>
      </w:r>
      <w:r>
        <w:rPr>
          <w:color w:val="1F1F1F"/>
          <w:sz w:val="28"/>
          <w:szCs w:val="28"/>
        </w:rPr>
        <w:t>实行开架阅览，期刊、报纸仅限馆内阅览，不外借</w:t>
      </w:r>
      <w:r>
        <w:rPr>
          <w:rFonts w:hint="eastAsia"/>
          <w:color w:val="1F1F1F"/>
          <w:sz w:val="28"/>
          <w:szCs w:val="28"/>
        </w:rPr>
        <w:t>。</w:t>
      </w:r>
    </w:p>
    <w:p>
      <w:pPr>
        <w:pStyle w:val="4"/>
        <w:shd w:val="clear" w:color="auto" w:fill="FFFFFF"/>
        <w:spacing w:before="0" w:beforeAutospacing="0" w:after="0" w:afterAutospacing="0" w:line="315" w:lineRule="atLeast"/>
        <w:ind w:firstLine="480"/>
        <w:rPr>
          <w:rFonts w:ascii="微软雅黑" w:hAnsi="微软雅黑" w:eastAsia="微软雅黑"/>
          <w:color w:val="1F1F1F"/>
          <w:sz w:val="28"/>
          <w:szCs w:val="28"/>
        </w:rPr>
      </w:pPr>
      <w:r>
        <w:rPr>
          <w:rStyle w:val="7"/>
          <w:rFonts w:hint="eastAsia"/>
          <w:color w:val="1F1F1F"/>
          <w:sz w:val="28"/>
          <w:szCs w:val="28"/>
        </w:rPr>
        <w:t>13．怎样使用歌德电子书借阅机下载电子书？</w:t>
      </w:r>
    </w:p>
    <w:p>
      <w:pPr>
        <w:pStyle w:val="4"/>
        <w:shd w:val="clear" w:color="auto" w:fill="FFFFFF"/>
        <w:spacing w:before="0" w:beforeAutospacing="0" w:after="0" w:afterAutospacing="0" w:line="315" w:lineRule="atLeast"/>
        <w:ind w:firstLine="480"/>
        <w:rPr>
          <w:color w:val="1F1F1F"/>
          <w:sz w:val="28"/>
          <w:szCs w:val="28"/>
        </w:rPr>
      </w:pPr>
      <w:r>
        <w:rPr>
          <w:rFonts w:hint="eastAsia"/>
          <w:color w:val="1F1F1F"/>
          <w:sz w:val="28"/>
          <w:szCs w:val="28"/>
        </w:rPr>
        <w:t>答：图书馆二楼书库、</w:t>
      </w:r>
      <w:r>
        <w:rPr>
          <w:rFonts w:hint="eastAsia"/>
          <w:color w:val="1F1F1F"/>
          <w:sz w:val="28"/>
          <w:szCs w:val="28"/>
          <w:lang w:eastAsia="zh-CN"/>
        </w:rPr>
        <w:t>三楼书库、</w:t>
      </w:r>
      <w:r>
        <w:rPr>
          <w:rFonts w:hint="eastAsia"/>
          <w:color w:val="1F1F1F"/>
          <w:sz w:val="28"/>
          <w:szCs w:val="28"/>
        </w:rPr>
        <w:t>四楼自习室分别安装一台电子书借阅机。</w:t>
      </w:r>
    </w:p>
    <w:p>
      <w:pPr>
        <w:pStyle w:val="4"/>
        <w:shd w:val="clear" w:color="auto" w:fill="FFFFFF"/>
        <w:spacing w:before="0" w:beforeAutospacing="0" w:after="0" w:afterAutospacing="0" w:line="315" w:lineRule="atLeast"/>
        <w:ind w:firstLine="480"/>
        <w:rPr>
          <w:color w:val="1F1F1F"/>
          <w:sz w:val="28"/>
          <w:szCs w:val="28"/>
        </w:rPr>
      </w:pPr>
      <w:r>
        <w:rPr>
          <w:rFonts w:hint="eastAsia"/>
          <w:color w:val="1F1F1F"/>
          <w:sz w:val="28"/>
          <w:szCs w:val="28"/>
        </w:rPr>
        <w:t>读者只需使用智能手机或平板电脑在借阅机上扫描下载安装客户端，然后扫描电子书的二维码，就可以免费下载阅读电子图书。</w:t>
      </w:r>
    </w:p>
    <w:p>
      <w:pPr>
        <w:pStyle w:val="4"/>
        <w:shd w:val="clear" w:color="auto" w:fill="FFFFFF"/>
        <w:spacing w:before="0" w:beforeAutospacing="0" w:after="0" w:afterAutospacing="0" w:line="315" w:lineRule="atLeast"/>
        <w:ind w:firstLine="480"/>
        <w:rPr>
          <w:color w:val="1F1F1F"/>
          <w:sz w:val="28"/>
          <w:szCs w:val="28"/>
        </w:rPr>
      </w:pPr>
      <w:r>
        <w:rPr>
          <w:rFonts w:hint="eastAsia"/>
          <w:color w:val="1F1F1F"/>
          <w:sz w:val="28"/>
          <w:szCs w:val="28"/>
        </w:rPr>
        <w:t>没有下载安装客户端，读者扫描电子图书二维码阅读后，如果退出阅读，重新进入阅读需要再次扫描电子书二维码。</w:t>
      </w:r>
    </w:p>
    <w:p>
      <w:pPr>
        <w:pStyle w:val="4"/>
        <w:shd w:val="clear" w:color="auto" w:fill="FFFFFF"/>
        <w:spacing w:before="0" w:beforeAutospacing="0" w:after="0" w:afterAutospacing="0" w:line="315" w:lineRule="atLeast"/>
        <w:ind w:firstLine="480"/>
        <w:rPr>
          <w:rFonts w:ascii="微软雅黑" w:hAnsi="微软雅黑" w:eastAsia="微软雅黑"/>
          <w:color w:val="1F1F1F"/>
          <w:sz w:val="28"/>
          <w:szCs w:val="28"/>
        </w:rPr>
      </w:pPr>
      <w:r>
        <w:rPr>
          <w:rStyle w:val="7"/>
          <w:rFonts w:hint="eastAsia"/>
          <w:color w:val="1F1F1F"/>
          <w:sz w:val="28"/>
          <w:szCs w:val="28"/>
        </w:rPr>
        <w:t>14．怎样使用图书馆的电子资源？</w:t>
      </w:r>
    </w:p>
    <w:p>
      <w:pPr>
        <w:pStyle w:val="4"/>
        <w:shd w:val="clear" w:color="auto" w:fill="FFFFFF"/>
        <w:spacing w:before="0" w:beforeAutospacing="0" w:after="0" w:afterAutospacing="0" w:line="315" w:lineRule="atLeast"/>
        <w:ind w:firstLine="480"/>
        <w:rPr>
          <w:rFonts w:hint="eastAsia" w:cs="宋体"/>
          <w:kern w:val="0"/>
          <w:sz w:val="28"/>
          <w:szCs w:val="28"/>
          <w:lang w:val="en-US" w:eastAsia="zh-CN" w:bidi="ar-SA"/>
        </w:rPr>
      </w:pPr>
      <w:r>
        <w:rPr>
          <w:rFonts w:hint="eastAsia"/>
          <w:color w:val="1F1F1F"/>
          <w:sz w:val="28"/>
          <w:szCs w:val="28"/>
        </w:rPr>
        <w:t>答：超星期刊数据库的</w:t>
      </w:r>
      <w:r>
        <w:rPr>
          <w:color w:val="1F1F1F"/>
          <w:sz w:val="28"/>
          <w:szCs w:val="28"/>
        </w:rPr>
        <w:t>网址为</w:t>
      </w:r>
      <w:r>
        <w:fldChar w:fldCharType="begin"/>
      </w:r>
      <w:r>
        <w:instrText xml:space="preserve"> HYPERLINK "http://qikan.chaoxing.com/" </w:instrText>
      </w:r>
      <w:r>
        <w:fldChar w:fldCharType="separate"/>
      </w:r>
      <w:r>
        <w:rPr>
          <w:rStyle w:val="9"/>
          <w:sz w:val="28"/>
          <w:szCs w:val="28"/>
        </w:rPr>
        <w:t>http://qikan.chaoxing.com/</w:t>
      </w:r>
      <w:r>
        <w:rPr>
          <w:rStyle w:val="9"/>
          <w:sz w:val="28"/>
          <w:szCs w:val="28"/>
        </w:rPr>
        <w:fldChar w:fldCharType="end"/>
      </w:r>
      <w:r>
        <w:rPr>
          <w:sz w:val="28"/>
          <w:szCs w:val="28"/>
        </w:rPr>
        <w:t>,</w:t>
      </w:r>
      <w:r>
        <w:rPr>
          <w:rFonts w:hint="eastAsia"/>
          <w:sz w:val="28"/>
          <w:szCs w:val="28"/>
        </w:rPr>
        <w:t>数据库</w:t>
      </w:r>
      <w:r>
        <w:rPr>
          <w:sz w:val="28"/>
          <w:szCs w:val="28"/>
        </w:rPr>
        <w:t>内有</w:t>
      </w:r>
      <w:r>
        <w:rPr>
          <w:rFonts w:hint="eastAsia"/>
          <w:sz w:val="28"/>
          <w:szCs w:val="28"/>
        </w:rPr>
        <w:t>大量电子</w:t>
      </w:r>
      <w:r>
        <w:rPr>
          <w:sz w:val="28"/>
          <w:szCs w:val="28"/>
        </w:rPr>
        <w:t>期刊资源</w:t>
      </w:r>
      <w:r>
        <w:rPr>
          <w:rFonts w:hint="eastAsia"/>
          <w:sz w:val="28"/>
          <w:szCs w:val="28"/>
          <w:lang w:eastAsia="zh-CN"/>
        </w:rPr>
        <w:t>，电脑、手机均可使用。</w:t>
      </w:r>
      <w:r>
        <w:rPr>
          <w:rFonts w:hint="eastAsia"/>
          <w:sz w:val="28"/>
          <w:szCs w:val="28"/>
          <w:lang w:val="en-US" w:eastAsia="zh-CN"/>
        </w:rPr>
        <w:t>使用步骤为：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-SA"/>
        </w:rPr>
        <w:t>用浏览器打开超星期刊网址</w:t>
      </w:r>
      <w:r>
        <w:fldChar w:fldCharType="begin"/>
      </w:r>
      <w:r>
        <w:instrText xml:space="preserve"> HYPERLINK "http://qikan.chaoxing.com/" </w:instrText>
      </w:r>
      <w:r>
        <w:fldChar w:fldCharType="separate"/>
      </w:r>
      <w:r>
        <w:rPr>
          <w:rStyle w:val="9"/>
          <w:sz w:val="28"/>
          <w:szCs w:val="28"/>
        </w:rPr>
        <w:t>http://qikan.chaoxing.com/</w:t>
      </w:r>
      <w:r>
        <w:rPr>
          <w:rStyle w:val="9"/>
          <w:sz w:val="28"/>
          <w:szCs w:val="28"/>
        </w:rPr>
        <w:fldChar w:fldCharType="end"/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-SA"/>
        </w:rPr>
        <w:t>，新用户需要通过手机号注册后登陆</w:t>
      </w:r>
      <w:r>
        <w:rPr>
          <w:rFonts w:hint="eastAsia" w:cs="宋体"/>
          <w:kern w:val="0"/>
          <w:sz w:val="28"/>
          <w:szCs w:val="28"/>
          <w:lang w:val="en-US" w:eastAsia="zh-CN" w:bidi="ar-SA"/>
        </w:rPr>
        <w:t>，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-SA"/>
        </w:rPr>
        <w:t>登陆成功后需要完善学校的信息和个人学号</w:t>
      </w:r>
      <w:r>
        <w:rPr>
          <w:rFonts w:hint="eastAsia" w:cs="宋体"/>
          <w:kern w:val="0"/>
          <w:sz w:val="28"/>
          <w:szCs w:val="28"/>
          <w:lang w:val="en-US" w:eastAsia="zh-CN" w:bidi="ar-SA"/>
        </w:rPr>
        <w:t>，接下来可以搜索相关的资料。</w:t>
      </w:r>
      <w:bookmarkStart w:id="0" w:name="_GoBack"/>
      <w:bookmarkEnd w:id="0"/>
    </w:p>
    <w:p>
      <w:pPr>
        <w:pStyle w:val="4"/>
        <w:shd w:val="clear" w:color="auto" w:fill="FFFFFF"/>
        <w:spacing w:before="0" w:beforeAutospacing="0" w:after="0" w:afterAutospacing="0" w:line="315" w:lineRule="atLeast"/>
        <w:ind w:firstLine="480"/>
        <w:rPr>
          <w:rFonts w:hint="default" w:cs="宋体"/>
          <w:kern w:val="0"/>
          <w:sz w:val="28"/>
          <w:szCs w:val="28"/>
          <w:lang w:val="en-US" w:eastAsia="zh-CN" w:bidi="ar-SA"/>
        </w:rPr>
      </w:pPr>
      <w:r>
        <w:drawing>
          <wp:inline distT="0" distB="0" distL="114300" distR="114300">
            <wp:extent cx="5263515" cy="3227705"/>
            <wp:effectExtent l="0" t="0" r="13335" b="1079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322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shd w:val="clear" w:color="auto" w:fill="FFFFFF"/>
        <w:spacing w:before="0" w:beforeAutospacing="0" w:after="0" w:afterAutospacing="0" w:line="315" w:lineRule="atLeast"/>
        <w:ind w:firstLine="480"/>
        <w:rPr>
          <w:rFonts w:hint="eastAsia" w:ascii="宋体" w:hAnsi="宋体" w:eastAsia="宋体" w:cs="宋体"/>
          <w:kern w:val="0"/>
          <w:sz w:val="28"/>
          <w:szCs w:val="28"/>
          <w:lang w:val="en-US" w:eastAsia="zh-CN" w:bidi="ar-SA"/>
        </w:rPr>
      </w:pPr>
      <w:r>
        <w:drawing>
          <wp:inline distT="0" distB="0" distL="114300" distR="114300">
            <wp:extent cx="5284470" cy="3629660"/>
            <wp:effectExtent l="0" t="0" r="11430" b="889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84470" cy="362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shd w:val="clear" w:color="auto" w:fill="FFFFFF"/>
        <w:spacing w:before="0" w:beforeAutospacing="0" w:after="0" w:afterAutospacing="0" w:line="315" w:lineRule="atLeast"/>
        <w:ind w:firstLine="480"/>
        <w:rPr>
          <w:rFonts w:hint="eastAsia" w:ascii="宋体" w:hAnsi="宋体" w:eastAsia="宋体" w:cs="宋体"/>
          <w:kern w:val="0"/>
          <w:sz w:val="28"/>
          <w:szCs w:val="28"/>
          <w:lang w:val="en-US" w:eastAsia="zh-CN" w:bidi="ar-SA"/>
        </w:rPr>
      </w:pPr>
      <w:r>
        <w:drawing>
          <wp:inline distT="0" distB="0" distL="114300" distR="114300">
            <wp:extent cx="5527040" cy="4084320"/>
            <wp:effectExtent l="0" t="0" r="16510" b="1143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527040" cy="408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shd w:val="clear" w:color="auto" w:fill="FFFFFF"/>
        <w:spacing w:before="0" w:beforeAutospacing="0" w:after="0" w:afterAutospacing="0" w:line="315" w:lineRule="atLeast"/>
        <w:ind w:firstLine="480"/>
        <w:rPr>
          <w:rFonts w:hint="eastAsia"/>
          <w:sz w:val="28"/>
          <w:szCs w:val="28"/>
          <w:lang w:eastAsia="zh-CN"/>
        </w:rPr>
      </w:pPr>
      <w:r>
        <w:drawing>
          <wp:inline distT="0" distB="0" distL="114300" distR="114300">
            <wp:extent cx="5596890" cy="3730625"/>
            <wp:effectExtent l="0" t="0" r="3810" b="317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596890" cy="373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shd w:val="clear" w:color="auto" w:fill="FFFFFF"/>
        <w:spacing w:before="0" w:beforeAutospacing="0" w:after="0" w:afterAutospacing="0" w:line="315" w:lineRule="atLeast"/>
        <w:ind w:firstLine="480"/>
        <w:rPr>
          <w:rFonts w:hint="eastAsia"/>
          <w:color w:val="1F1F1F"/>
          <w:sz w:val="28"/>
          <w:szCs w:val="28"/>
          <w:lang w:eastAsia="zh-CN"/>
        </w:rPr>
      </w:pPr>
      <w:r>
        <w:rPr>
          <w:rFonts w:hint="eastAsia"/>
          <w:color w:val="1F1F1F"/>
          <w:sz w:val="28"/>
          <w:szCs w:val="28"/>
        </w:rPr>
        <w:t>职业全能培训库的</w:t>
      </w:r>
      <w:r>
        <w:rPr>
          <w:color w:val="1F1F1F"/>
          <w:sz w:val="28"/>
          <w:szCs w:val="28"/>
        </w:rPr>
        <w:t>网址为</w:t>
      </w:r>
      <w:r>
        <w:fldChar w:fldCharType="begin"/>
      </w:r>
      <w:r>
        <w:instrText xml:space="preserve"> HYPERLINK "https://zyk.bjadks.com" </w:instrText>
      </w:r>
      <w:r>
        <w:fldChar w:fldCharType="separate"/>
      </w:r>
      <w:r>
        <w:rPr>
          <w:rStyle w:val="9"/>
          <w:sz w:val="28"/>
          <w:szCs w:val="28"/>
        </w:rPr>
        <w:t>https://zyk.bjadks.com</w:t>
      </w:r>
      <w:r>
        <w:rPr>
          <w:rStyle w:val="9"/>
          <w:sz w:val="28"/>
          <w:szCs w:val="28"/>
        </w:rPr>
        <w:fldChar w:fldCharType="end"/>
      </w:r>
      <w:r>
        <w:rPr>
          <w:rFonts w:hint="eastAsia"/>
          <w:color w:val="1F1F1F"/>
          <w:sz w:val="28"/>
          <w:szCs w:val="28"/>
        </w:rPr>
        <w:t>，</w:t>
      </w:r>
      <w:r>
        <w:rPr>
          <w:color w:val="1F1F1F"/>
          <w:sz w:val="28"/>
          <w:szCs w:val="28"/>
        </w:rPr>
        <w:t>数据库内</w:t>
      </w:r>
      <w:r>
        <w:rPr>
          <w:rFonts w:hint="eastAsia"/>
          <w:color w:val="1F1F1F"/>
          <w:sz w:val="28"/>
          <w:szCs w:val="28"/>
        </w:rPr>
        <w:t>有</w:t>
      </w:r>
      <w:r>
        <w:rPr>
          <w:color w:val="1F1F1F"/>
          <w:sz w:val="28"/>
          <w:szCs w:val="28"/>
        </w:rPr>
        <w:t>大量职业</w:t>
      </w:r>
      <w:r>
        <w:rPr>
          <w:rFonts w:hint="eastAsia"/>
          <w:color w:val="1F1F1F"/>
          <w:sz w:val="28"/>
          <w:szCs w:val="28"/>
        </w:rPr>
        <w:t>资格</w:t>
      </w:r>
      <w:r>
        <w:rPr>
          <w:color w:val="1F1F1F"/>
          <w:sz w:val="28"/>
          <w:szCs w:val="28"/>
        </w:rPr>
        <w:t>证书培训教程</w:t>
      </w:r>
      <w:r>
        <w:rPr>
          <w:rFonts w:hint="eastAsia"/>
          <w:color w:val="1F1F1F"/>
          <w:sz w:val="28"/>
          <w:szCs w:val="28"/>
        </w:rPr>
        <w:t>。</w:t>
      </w:r>
      <w:r>
        <w:rPr>
          <w:rFonts w:hint="eastAsia"/>
          <w:color w:val="1F1F1F"/>
          <w:sz w:val="28"/>
          <w:szCs w:val="28"/>
          <w:lang w:eastAsia="zh-CN"/>
        </w:rPr>
        <w:t>使用步骤为：用浏览器打开职业全能培训库网址</w:t>
      </w:r>
      <w:r>
        <w:fldChar w:fldCharType="begin"/>
      </w:r>
      <w:r>
        <w:instrText xml:space="preserve"> HYPERLINK "https://zyk.bjadks.com" </w:instrText>
      </w:r>
      <w:r>
        <w:fldChar w:fldCharType="separate"/>
      </w:r>
      <w:r>
        <w:rPr>
          <w:rStyle w:val="9"/>
          <w:sz w:val="28"/>
          <w:szCs w:val="28"/>
        </w:rPr>
        <w:t>https://zyk.bjadks.com</w:t>
      </w:r>
      <w:r>
        <w:rPr>
          <w:rStyle w:val="9"/>
          <w:sz w:val="28"/>
          <w:szCs w:val="28"/>
        </w:rPr>
        <w:fldChar w:fldCharType="end"/>
      </w:r>
      <w:r>
        <w:rPr>
          <w:rFonts w:hint="eastAsia"/>
          <w:color w:val="1F1F1F"/>
          <w:sz w:val="28"/>
          <w:szCs w:val="28"/>
          <w:lang w:eastAsia="zh-CN"/>
        </w:rPr>
        <w:t>，新用户需要通过手机号注册后登陆，登陆成功后可以学习数据库内课程。</w:t>
      </w:r>
    </w:p>
    <w:p>
      <w:pPr>
        <w:pStyle w:val="4"/>
        <w:shd w:val="clear" w:color="auto" w:fill="FFFFFF"/>
        <w:spacing w:before="0" w:beforeAutospacing="0" w:after="0" w:afterAutospacing="0" w:line="315" w:lineRule="atLeast"/>
        <w:ind w:firstLine="480"/>
        <w:rPr>
          <w:rFonts w:hint="eastAsia"/>
          <w:color w:val="1F1F1F"/>
          <w:sz w:val="28"/>
          <w:szCs w:val="28"/>
          <w:lang w:eastAsia="zh-CN"/>
        </w:rPr>
      </w:pPr>
      <w:r>
        <w:rPr>
          <w:rFonts w:hint="eastAsia"/>
          <w:color w:val="1F1F1F"/>
          <w:sz w:val="28"/>
          <w:szCs w:val="28"/>
          <w:lang w:eastAsia="zh-CN"/>
        </w:rPr>
        <w:drawing>
          <wp:inline distT="0" distB="0" distL="114300" distR="114300">
            <wp:extent cx="5262880" cy="2337435"/>
            <wp:effectExtent l="0" t="0" r="13970" b="5715"/>
            <wp:docPr id="8" name="图片 8" descr="97b07d39b8a68b74bf19e883d018c1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97b07d39b8a68b74bf19e883d018c1f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33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shd w:val="clear" w:color="auto" w:fill="FFFFFF"/>
        <w:spacing w:before="0" w:beforeAutospacing="0" w:after="0" w:afterAutospacing="0" w:line="315" w:lineRule="atLeast"/>
        <w:ind w:firstLine="480"/>
        <w:rPr>
          <w:rFonts w:hint="eastAsia"/>
          <w:color w:val="1F1F1F"/>
          <w:sz w:val="28"/>
          <w:szCs w:val="28"/>
          <w:lang w:eastAsia="zh-CN"/>
        </w:rPr>
      </w:pPr>
      <w:r>
        <w:rPr>
          <w:rFonts w:hint="eastAsia"/>
          <w:color w:val="1F1F1F"/>
          <w:sz w:val="28"/>
          <w:szCs w:val="28"/>
          <w:lang w:eastAsia="zh-CN"/>
        </w:rPr>
        <w:drawing>
          <wp:inline distT="0" distB="0" distL="114300" distR="114300">
            <wp:extent cx="5264785" cy="3209290"/>
            <wp:effectExtent l="0" t="0" r="12065" b="10160"/>
            <wp:docPr id="9" name="图片 9" descr="c096654b2b8a58a154fb3332ae75af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096654b2b8a58a154fb3332ae75af3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209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NjYjMyZWM5MjQ0OGY0ZDJlNDIxMjgzMmQzYzEwNmYifQ=="/>
  </w:docVars>
  <w:rsids>
    <w:rsidRoot w:val="00166CB9"/>
    <w:rsid w:val="00014D5B"/>
    <w:rsid w:val="00042B5D"/>
    <w:rsid w:val="000639CC"/>
    <w:rsid w:val="000B59F6"/>
    <w:rsid w:val="000F3144"/>
    <w:rsid w:val="00166CB9"/>
    <w:rsid w:val="001E73E6"/>
    <w:rsid w:val="00263E48"/>
    <w:rsid w:val="002D6DE1"/>
    <w:rsid w:val="0032745B"/>
    <w:rsid w:val="003539F1"/>
    <w:rsid w:val="00421BE8"/>
    <w:rsid w:val="0043292E"/>
    <w:rsid w:val="004414D6"/>
    <w:rsid w:val="004A06A4"/>
    <w:rsid w:val="004C4995"/>
    <w:rsid w:val="0056527D"/>
    <w:rsid w:val="00683C6B"/>
    <w:rsid w:val="00693AEA"/>
    <w:rsid w:val="006C659A"/>
    <w:rsid w:val="006E1A42"/>
    <w:rsid w:val="00723FB9"/>
    <w:rsid w:val="00727342"/>
    <w:rsid w:val="007327FE"/>
    <w:rsid w:val="00744E1F"/>
    <w:rsid w:val="007711ED"/>
    <w:rsid w:val="00864B67"/>
    <w:rsid w:val="008704CA"/>
    <w:rsid w:val="008F00EA"/>
    <w:rsid w:val="008F26D7"/>
    <w:rsid w:val="0093708E"/>
    <w:rsid w:val="00A14236"/>
    <w:rsid w:val="00A50D2C"/>
    <w:rsid w:val="00A86E6E"/>
    <w:rsid w:val="00BB5887"/>
    <w:rsid w:val="00C14A0D"/>
    <w:rsid w:val="00C36297"/>
    <w:rsid w:val="00D2149B"/>
    <w:rsid w:val="00DD13CA"/>
    <w:rsid w:val="00DE40B0"/>
    <w:rsid w:val="00DE4BDC"/>
    <w:rsid w:val="00E42516"/>
    <w:rsid w:val="00EC5209"/>
    <w:rsid w:val="00F740D1"/>
    <w:rsid w:val="00FA5BEF"/>
    <w:rsid w:val="00FB141A"/>
    <w:rsid w:val="02EF25D4"/>
    <w:rsid w:val="066907ED"/>
    <w:rsid w:val="0900199F"/>
    <w:rsid w:val="198617D0"/>
    <w:rsid w:val="19884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styleId="8">
    <w:name w:val="FollowedHyperlink"/>
    <w:basedOn w:val="6"/>
    <w:autoRedefine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9">
    <w:name w:val="Hyperlink"/>
    <w:basedOn w:val="6"/>
    <w:autoRedefine/>
    <w:unhideWhenUsed/>
    <w:qFormat/>
    <w:uiPriority w:val="99"/>
    <w:rPr>
      <w:color w:val="0000FF"/>
      <w:u w:val="single"/>
    </w:rPr>
  </w:style>
  <w:style w:type="character" w:customStyle="1" w:styleId="10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11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7" Type="http://schemas.openxmlformats.org/officeDocument/2006/relationships/fontTable" Target="fontTable.xml"/><Relationship Id="rId36" Type="http://schemas.openxmlformats.org/officeDocument/2006/relationships/customXml" Target="../customXml/item1.xml"/><Relationship Id="rId35" Type="http://schemas.openxmlformats.org/officeDocument/2006/relationships/image" Target="media/image22.png"/><Relationship Id="rId34" Type="http://schemas.openxmlformats.org/officeDocument/2006/relationships/image" Target="media/image21.jpeg"/><Relationship Id="rId33" Type="http://schemas.openxmlformats.org/officeDocument/2006/relationships/image" Target="media/image20.png"/><Relationship Id="rId32" Type="http://schemas.openxmlformats.org/officeDocument/2006/relationships/image" Target="media/image19.png"/><Relationship Id="rId31" Type="http://schemas.openxmlformats.org/officeDocument/2006/relationships/image" Target="media/image18.png"/><Relationship Id="rId30" Type="http://schemas.openxmlformats.org/officeDocument/2006/relationships/image" Target="media/image17.png"/><Relationship Id="rId3" Type="http://schemas.openxmlformats.org/officeDocument/2006/relationships/theme" Target="theme/theme1.xml"/><Relationship Id="rId29" Type="http://schemas.openxmlformats.org/officeDocument/2006/relationships/image" Target="media/image16.jpeg"/><Relationship Id="rId28" Type="http://schemas.openxmlformats.org/officeDocument/2006/relationships/image" Target="media/image15.jpeg"/><Relationship Id="rId27" Type="http://schemas.openxmlformats.org/officeDocument/2006/relationships/image" Target="media/image14.jpeg"/><Relationship Id="rId26" Type="http://schemas.microsoft.com/office/2007/relationships/diagramDrawing" Target="diagrams/drawing2.xml"/><Relationship Id="rId25" Type="http://schemas.openxmlformats.org/officeDocument/2006/relationships/diagramColors" Target="diagrams/colors2.xml"/><Relationship Id="rId24" Type="http://schemas.openxmlformats.org/officeDocument/2006/relationships/diagramQuickStyle" Target="diagrams/quickStyle2.xml"/><Relationship Id="rId23" Type="http://schemas.openxmlformats.org/officeDocument/2006/relationships/diagramLayout" Target="diagrams/layout2.xml"/><Relationship Id="rId22" Type="http://schemas.openxmlformats.org/officeDocument/2006/relationships/diagramData" Target="diagrams/data2.xml"/><Relationship Id="rId21" Type="http://schemas.openxmlformats.org/officeDocument/2006/relationships/image" Target="media/image13.jpeg"/><Relationship Id="rId20" Type="http://schemas.openxmlformats.org/officeDocument/2006/relationships/image" Target="media/image12.jpeg"/><Relationship Id="rId2" Type="http://schemas.openxmlformats.org/officeDocument/2006/relationships/settings" Target="settings.xml"/><Relationship Id="rId19" Type="http://schemas.openxmlformats.org/officeDocument/2006/relationships/image" Target="media/image11.jpeg"/><Relationship Id="rId18" Type="http://schemas.microsoft.com/office/2007/relationships/diagramDrawing" Target="diagrams/drawing1.xml"/><Relationship Id="rId17" Type="http://schemas.openxmlformats.org/officeDocument/2006/relationships/diagramColors" Target="diagrams/colors1.xml"/><Relationship Id="rId16" Type="http://schemas.openxmlformats.org/officeDocument/2006/relationships/diagramQuickStyle" Target="diagrams/quickStyle1.xml"/><Relationship Id="rId15" Type="http://schemas.openxmlformats.org/officeDocument/2006/relationships/diagramLayout" Target="diagrams/layout1.xml"/><Relationship Id="rId14" Type="http://schemas.openxmlformats.org/officeDocument/2006/relationships/diagramData" Target="diagrams/data1.xml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996FDF9-69DD-42A7-B693-EF02DCF7910E}" type="doc">
      <dgm:prSet loTypeId="urn:microsoft.com/office/officeart/2005/8/layout/process2" loCatId="process" qsTypeId="urn:microsoft.com/office/officeart/2005/8/quickstyle/simple1" qsCatId="simple" csTypeId="urn:microsoft.com/office/officeart/2005/8/colors/accent1_2" csCatId="accent1" phldr="1"/>
      <dgm:spPr/>
    </dgm:pt>
    <dgm:pt modelId="{C41B76AD-3E53-4CFC-B849-E1A32D43BE6E}">
      <dgm:prSet phldrT="[文本]"/>
      <dgm:spPr/>
      <dgm:t>
        <a:bodyPr/>
        <a:p>
          <a:r>
            <a:rPr lang="zh-CN" altLang="en-US"/>
            <a:t>关注微信公众号“云南特殊教育职业学院”，点击校园服务“图书馆”</a:t>
          </a:r>
        </a:p>
      </dgm:t>
    </dgm:pt>
    <dgm:pt modelId="{6687530F-8762-48D2-BEA2-18BDDB96BEA1}" cxnId="{E5189102-55D1-460F-ADB9-34310F952673}" type="parTrans">
      <dgm:prSet/>
      <dgm:spPr/>
      <dgm:t>
        <a:bodyPr/>
        <a:p>
          <a:endParaRPr lang="zh-CN" altLang="en-US"/>
        </a:p>
      </dgm:t>
    </dgm:pt>
    <dgm:pt modelId="{5A56E176-D0BF-4636-AAB8-3D37FD2AD264}" cxnId="{E5189102-55D1-460F-ADB9-34310F952673}" type="sibTrans">
      <dgm:prSet/>
      <dgm:spPr/>
      <dgm:t>
        <a:bodyPr/>
        <a:p>
          <a:endParaRPr lang="zh-CN" altLang="en-US"/>
        </a:p>
      </dgm:t>
    </dgm:pt>
    <dgm:pt modelId="{2DA7DE2D-47E8-4E55-A902-512E4C987AB5}">
      <dgm:prSet phldrT="[文本]"/>
      <dgm:spPr/>
      <dgm:t>
        <a:bodyPr/>
        <a:p>
          <a:r>
            <a:rPr lang="zh-CN" altLang="en-US"/>
            <a:t>点击微型图书馆</a:t>
          </a:r>
          <a:endParaRPr lang="en-US" altLang="zh-CN"/>
        </a:p>
        <a:p>
          <a:r>
            <a:rPr lang="zh-CN" altLang="en-US"/>
            <a:t>“借书”</a:t>
          </a:r>
        </a:p>
      </dgm:t>
    </dgm:pt>
    <dgm:pt modelId="{F0851FF4-2E5D-4103-9297-ED2BDD514DB5}" cxnId="{E0490FE0-8D50-48D1-8E36-9F2CBD70E5B1}" type="parTrans">
      <dgm:prSet/>
      <dgm:spPr/>
      <dgm:t>
        <a:bodyPr/>
        <a:p>
          <a:endParaRPr lang="zh-CN" altLang="en-US"/>
        </a:p>
      </dgm:t>
    </dgm:pt>
    <dgm:pt modelId="{5FFE5831-C945-4857-83DC-D05220D197F1}" cxnId="{E0490FE0-8D50-48D1-8E36-9F2CBD70E5B1}" type="sibTrans">
      <dgm:prSet/>
      <dgm:spPr/>
      <dgm:t>
        <a:bodyPr/>
        <a:p>
          <a:endParaRPr lang="zh-CN" altLang="en-US"/>
        </a:p>
      </dgm:t>
    </dgm:pt>
    <dgm:pt modelId="{C92DF66A-A4B7-41C8-89C2-9501FC7E646A}">
      <dgm:prSet phldrT="[文本]"/>
      <dgm:spPr/>
      <dgm:t>
        <a:bodyPr/>
        <a:p>
          <a:r>
            <a:rPr lang="zh-CN" altLang="en-US"/>
            <a:t>将微信上生成的电子读者证对准摄像头即可借书</a:t>
          </a:r>
        </a:p>
      </dgm:t>
    </dgm:pt>
    <dgm:pt modelId="{BEC9B880-0796-41A7-B42B-7EB394E86E95}" cxnId="{F80CA577-8AE6-45CE-A057-47D298E5D2BE}" type="parTrans">
      <dgm:prSet/>
      <dgm:spPr/>
      <dgm:t>
        <a:bodyPr/>
        <a:p>
          <a:endParaRPr lang="zh-CN" altLang="en-US"/>
        </a:p>
      </dgm:t>
    </dgm:pt>
    <dgm:pt modelId="{60E953A3-3D57-41F3-BEDF-106B2CD3F9E2}" cxnId="{F80CA577-8AE6-45CE-A057-47D298E5D2BE}" type="sibTrans">
      <dgm:prSet/>
      <dgm:spPr/>
      <dgm:t>
        <a:bodyPr/>
        <a:p>
          <a:endParaRPr lang="zh-CN" altLang="en-US"/>
        </a:p>
      </dgm:t>
    </dgm:pt>
    <dgm:pt modelId="{011A11B2-B430-4274-9F58-F50A1725C729}">
      <dgm:prSet phldrT="[文本]"/>
      <dgm:spPr/>
      <dgm:t>
        <a:bodyPr/>
        <a:p>
          <a:r>
            <a:rPr lang="zh-CN" altLang="en-US"/>
            <a:t>点击请登录，学生用学号作为账号，密码为学号后六位，登录成功返回即可看到生成的电子读者证</a:t>
          </a:r>
        </a:p>
      </dgm:t>
    </dgm:pt>
    <dgm:pt modelId="{4767C24B-82B8-48E6-8BC0-2216DE3A9BCA}" cxnId="{30CFB4F6-81BA-484D-97FA-B868B86F07AA}" type="parTrans">
      <dgm:prSet/>
      <dgm:spPr/>
      <dgm:t>
        <a:bodyPr/>
        <a:p>
          <a:endParaRPr lang="zh-CN" altLang="en-US"/>
        </a:p>
      </dgm:t>
    </dgm:pt>
    <dgm:pt modelId="{5CD38971-4C1D-4A5E-ADC2-4EAC17892A8B}" cxnId="{30CFB4F6-81BA-484D-97FA-B868B86F07AA}" type="sibTrans">
      <dgm:prSet/>
      <dgm:spPr/>
      <dgm:t>
        <a:bodyPr/>
        <a:p>
          <a:endParaRPr lang="zh-CN" altLang="en-US"/>
        </a:p>
      </dgm:t>
    </dgm:pt>
    <dgm:pt modelId="{7B6B7770-871F-479F-8771-2878B9F41726}" type="pres">
      <dgm:prSet presAssocID="{6996FDF9-69DD-42A7-B693-EF02DCF7910E}" presName="linearFlow" presStyleCnt="0">
        <dgm:presLayoutVars>
          <dgm:resizeHandles val="exact"/>
        </dgm:presLayoutVars>
      </dgm:prSet>
      <dgm:spPr/>
    </dgm:pt>
    <dgm:pt modelId="{B8C5B613-22EA-41D9-84B8-D2B8B79047C0}" type="pres">
      <dgm:prSet presAssocID="{C41B76AD-3E53-4CFC-B849-E1A32D43BE6E}" presName="node" presStyleLbl="node1" presStyleIdx="0" presStyleCnt="4">
        <dgm:presLayoutVars>
          <dgm:bulletEnabled val="1"/>
        </dgm:presLayoutVars>
      </dgm:prSet>
      <dgm:spPr/>
      <dgm:t>
        <a:bodyPr/>
        <a:p>
          <a:endParaRPr lang="zh-CN" altLang="en-US"/>
        </a:p>
      </dgm:t>
    </dgm:pt>
    <dgm:pt modelId="{88FED1B7-B1F8-4D98-AD59-DDA7FC2A18CA}" type="pres">
      <dgm:prSet presAssocID="{5A56E176-D0BF-4636-AAB8-3D37FD2AD264}" presName="sibTrans" presStyleLbl="sibTrans2D1" presStyleIdx="0" presStyleCnt="3"/>
      <dgm:spPr/>
      <dgm:t>
        <a:bodyPr/>
        <a:p>
          <a:endParaRPr lang="zh-CN" altLang="en-US"/>
        </a:p>
      </dgm:t>
    </dgm:pt>
    <dgm:pt modelId="{7913466D-0809-4A01-9CB9-F16B5BFC00B5}" type="pres">
      <dgm:prSet presAssocID="{5A56E176-D0BF-4636-AAB8-3D37FD2AD264}" presName="connectorText" presStyleLbl="sibTrans2D1" presStyleIdx="0" presStyleCnt="3"/>
      <dgm:spPr/>
      <dgm:t>
        <a:bodyPr/>
        <a:p>
          <a:endParaRPr lang="zh-CN" altLang="en-US"/>
        </a:p>
      </dgm:t>
    </dgm:pt>
    <dgm:pt modelId="{0B9F455D-A115-4646-A884-E7626145DEE7}" type="pres">
      <dgm:prSet presAssocID="{011A11B2-B430-4274-9F58-F50A1725C729}" presName="node" presStyleLbl="node1" presStyleIdx="1" presStyleCnt="4">
        <dgm:presLayoutVars>
          <dgm:bulletEnabled val="1"/>
        </dgm:presLayoutVars>
      </dgm:prSet>
      <dgm:spPr/>
      <dgm:t>
        <a:bodyPr/>
        <a:p>
          <a:endParaRPr lang="zh-CN" altLang="en-US"/>
        </a:p>
      </dgm:t>
    </dgm:pt>
    <dgm:pt modelId="{60EED3C9-E4C7-4EFE-A4A3-C3E3E2AB835F}" type="pres">
      <dgm:prSet presAssocID="{5CD38971-4C1D-4A5E-ADC2-4EAC17892A8B}" presName="sibTrans" presStyleLbl="sibTrans2D1" presStyleIdx="1" presStyleCnt="3"/>
      <dgm:spPr/>
      <dgm:t>
        <a:bodyPr/>
        <a:p>
          <a:endParaRPr lang="zh-CN" altLang="en-US"/>
        </a:p>
      </dgm:t>
    </dgm:pt>
    <dgm:pt modelId="{EFB4BF70-64AD-4348-A1B5-FDDB57CCD371}" type="pres">
      <dgm:prSet presAssocID="{5CD38971-4C1D-4A5E-ADC2-4EAC17892A8B}" presName="connectorText" presStyleLbl="sibTrans2D1" presStyleIdx="1" presStyleCnt="3"/>
      <dgm:spPr/>
      <dgm:t>
        <a:bodyPr/>
        <a:p>
          <a:endParaRPr lang="zh-CN" altLang="en-US"/>
        </a:p>
      </dgm:t>
    </dgm:pt>
    <dgm:pt modelId="{8DC1F30F-4829-4EDD-9010-4CEAB084CD36}" type="pres">
      <dgm:prSet presAssocID="{2DA7DE2D-47E8-4E55-A902-512E4C987AB5}" presName="node" presStyleLbl="node1" presStyleIdx="2" presStyleCnt="4">
        <dgm:presLayoutVars>
          <dgm:bulletEnabled val="1"/>
        </dgm:presLayoutVars>
      </dgm:prSet>
      <dgm:spPr/>
      <dgm:t>
        <a:bodyPr/>
        <a:p>
          <a:endParaRPr lang="zh-CN" altLang="en-US"/>
        </a:p>
      </dgm:t>
    </dgm:pt>
    <dgm:pt modelId="{9D4F3E78-0FE5-4D41-A4E1-EB6D3B88B533}" type="pres">
      <dgm:prSet presAssocID="{5FFE5831-C945-4857-83DC-D05220D197F1}" presName="sibTrans" presStyleLbl="sibTrans2D1" presStyleIdx="2" presStyleCnt="3"/>
      <dgm:spPr/>
      <dgm:t>
        <a:bodyPr/>
        <a:p>
          <a:endParaRPr lang="zh-CN" altLang="en-US"/>
        </a:p>
      </dgm:t>
    </dgm:pt>
    <dgm:pt modelId="{E54E6C78-688C-4D9A-A406-6433BA315D56}" type="pres">
      <dgm:prSet presAssocID="{5FFE5831-C945-4857-83DC-D05220D197F1}" presName="connectorText" presStyleLbl="sibTrans2D1" presStyleIdx="2" presStyleCnt="3"/>
      <dgm:spPr/>
      <dgm:t>
        <a:bodyPr/>
        <a:p>
          <a:endParaRPr lang="zh-CN" altLang="en-US"/>
        </a:p>
      </dgm:t>
    </dgm:pt>
    <dgm:pt modelId="{870DABCC-48B2-4658-82F2-780CB22CA8E3}" type="pres">
      <dgm:prSet presAssocID="{C92DF66A-A4B7-41C8-89C2-9501FC7E646A}" presName="node" presStyleLbl="node1" presStyleIdx="3" presStyleCnt="4">
        <dgm:presLayoutVars>
          <dgm:bulletEnabled val="1"/>
        </dgm:presLayoutVars>
      </dgm:prSet>
      <dgm:spPr/>
      <dgm:t>
        <a:bodyPr/>
        <a:p>
          <a:endParaRPr lang="zh-CN" altLang="en-US"/>
        </a:p>
      </dgm:t>
    </dgm:pt>
  </dgm:ptLst>
  <dgm:cxnLst>
    <dgm:cxn modelId="{79275478-BCDB-400D-A3B9-0729F6CB1CD4}" type="presOf" srcId="{2DA7DE2D-47E8-4E55-A902-512E4C987AB5}" destId="{8DC1F30F-4829-4EDD-9010-4CEAB084CD36}" srcOrd="0" destOrd="0" presId="urn:microsoft.com/office/officeart/2005/8/layout/process2"/>
    <dgm:cxn modelId="{F80CA577-8AE6-45CE-A057-47D298E5D2BE}" srcId="{6996FDF9-69DD-42A7-B693-EF02DCF7910E}" destId="{C92DF66A-A4B7-41C8-89C2-9501FC7E646A}" srcOrd="3" destOrd="0" parTransId="{BEC9B880-0796-41A7-B42B-7EB394E86E95}" sibTransId="{60E953A3-3D57-41F3-BEDF-106B2CD3F9E2}"/>
    <dgm:cxn modelId="{F49D0B69-621D-453A-8231-AE558F50D2F5}" type="presOf" srcId="{5CD38971-4C1D-4A5E-ADC2-4EAC17892A8B}" destId="{EFB4BF70-64AD-4348-A1B5-FDDB57CCD371}" srcOrd="1" destOrd="0" presId="urn:microsoft.com/office/officeart/2005/8/layout/process2"/>
    <dgm:cxn modelId="{C34B7DBA-FB36-4F4B-BCC2-7B0BF138CDBB}" type="presOf" srcId="{5CD38971-4C1D-4A5E-ADC2-4EAC17892A8B}" destId="{60EED3C9-E4C7-4EFE-A4A3-C3E3E2AB835F}" srcOrd="0" destOrd="0" presId="urn:microsoft.com/office/officeart/2005/8/layout/process2"/>
    <dgm:cxn modelId="{18AA2878-D2AA-4411-B7FE-4CBAB56CEA03}" type="presOf" srcId="{6996FDF9-69DD-42A7-B693-EF02DCF7910E}" destId="{7B6B7770-871F-479F-8771-2878B9F41726}" srcOrd="0" destOrd="0" presId="urn:microsoft.com/office/officeart/2005/8/layout/process2"/>
    <dgm:cxn modelId="{D9EABBC6-C734-4832-B543-B4F347223806}" type="presOf" srcId="{C92DF66A-A4B7-41C8-89C2-9501FC7E646A}" destId="{870DABCC-48B2-4658-82F2-780CB22CA8E3}" srcOrd="0" destOrd="0" presId="urn:microsoft.com/office/officeart/2005/8/layout/process2"/>
    <dgm:cxn modelId="{A8540DBE-C083-4240-83F7-7335C5CCDEFE}" type="presOf" srcId="{C41B76AD-3E53-4CFC-B849-E1A32D43BE6E}" destId="{B8C5B613-22EA-41D9-84B8-D2B8B79047C0}" srcOrd="0" destOrd="0" presId="urn:microsoft.com/office/officeart/2005/8/layout/process2"/>
    <dgm:cxn modelId="{02ECA948-809F-4078-AEBA-C5EABD1FEB78}" type="presOf" srcId="{5FFE5831-C945-4857-83DC-D05220D197F1}" destId="{E54E6C78-688C-4D9A-A406-6433BA315D56}" srcOrd="1" destOrd="0" presId="urn:microsoft.com/office/officeart/2005/8/layout/process2"/>
    <dgm:cxn modelId="{BE0713AE-CD28-49DF-9DF7-E7DB49428910}" type="presOf" srcId="{011A11B2-B430-4274-9F58-F50A1725C729}" destId="{0B9F455D-A115-4646-A884-E7626145DEE7}" srcOrd="0" destOrd="0" presId="urn:microsoft.com/office/officeart/2005/8/layout/process2"/>
    <dgm:cxn modelId="{989042ED-2C4D-49F7-9E7A-73ED7E81634E}" type="presOf" srcId="{5A56E176-D0BF-4636-AAB8-3D37FD2AD264}" destId="{88FED1B7-B1F8-4D98-AD59-DDA7FC2A18CA}" srcOrd="0" destOrd="0" presId="urn:microsoft.com/office/officeart/2005/8/layout/process2"/>
    <dgm:cxn modelId="{3CECC04B-E18C-4918-B5B8-FAAE2829C3A5}" type="presOf" srcId="{5A56E176-D0BF-4636-AAB8-3D37FD2AD264}" destId="{7913466D-0809-4A01-9CB9-F16B5BFC00B5}" srcOrd="1" destOrd="0" presId="urn:microsoft.com/office/officeart/2005/8/layout/process2"/>
    <dgm:cxn modelId="{E0490FE0-8D50-48D1-8E36-9F2CBD70E5B1}" srcId="{6996FDF9-69DD-42A7-B693-EF02DCF7910E}" destId="{2DA7DE2D-47E8-4E55-A902-512E4C987AB5}" srcOrd="2" destOrd="0" parTransId="{F0851FF4-2E5D-4103-9297-ED2BDD514DB5}" sibTransId="{5FFE5831-C945-4857-83DC-D05220D197F1}"/>
    <dgm:cxn modelId="{30CFB4F6-81BA-484D-97FA-B868B86F07AA}" srcId="{6996FDF9-69DD-42A7-B693-EF02DCF7910E}" destId="{011A11B2-B430-4274-9F58-F50A1725C729}" srcOrd="1" destOrd="0" parTransId="{4767C24B-82B8-48E6-8BC0-2216DE3A9BCA}" sibTransId="{5CD38971-4C1D-4A5E-ADC2-4EAC17892A8B}"/>
    <dgm:cxn modelId="{E5189102-55D1-460F-ADB9-34310F952673}" srcId="{6996FDF9-69DD-42A7-B693-EF02DCF7910E}" destId="{C41B76AD-3E53-4CFC-B849-E1A32D43BE6E}" srcOrd="0" destOrd="0" parTransId="{6687530F-8762-48D2-BEA2-18BDDB96BEA1}" sibTransId="{5A56E176-D0BF-4636-AAB8-3D37FD2AD264}"/>
    <dgm:cxn modelId="{07EF8864-5B18-41C0-B893-B3248701E934}" type="presOf" srcId="{5FFE5831-C945-4857-83DC-D05220D197F1}" destId="{9D4F3E78-0FE5-4D41-A4E1-EB6D3B88B533}" srcOrd="0" destOrd="0" presId="urn:microsoft.com/office/officeart/2005/8/layout/process2"/>
    <dgm:cxn modelId="{67EEEA50-5C17-4D9B-9152-B394A0D01045}" type="presParOf" srcId="{7B6B7770-871F-479F-8771-2878B9F41726}" destId="{B8C5B613-22EA-41D9-84B8-D2B8B79047C0}" srcOrd="0" destOrd="0" presId="urn:microsoft.com/office/officeart/2005/8/layout/process2"/>
    <dgm:cxn modelId="{1D83A52D-B898-4A48-819A-380D865292C0}" type="presParOf" srcId="{7B6B7770-871F-479F-8771-2878B9F41726}" destId="{88FED1B7-B1F8-4D98-AD59-DDA7FC2A18CA}" srcOrd="1" destOrd="0" presId="urn:microsoft.com/office/officeart/2005/8/layout/process2"/>
    <dgm:cxn modelId="{04E2D890-34DD-453B-A07A-73F13242629D}" type="presParOf" srcId="{88FED1B7-B1F8-4D98-AD59-DDA7FC2A18CA}" destId="{7913466D-0809-4A01-9CB9-F16B5BFC00B5}" srcOrd="0" destOrd="0" presId="urn:microsoft.com/office/officeart/2005/8/layout/process2"/>
    <dgm:cxn modelId="{146499E1-1D86-4154-AF60-40C23ED75048}" type="presParOf" srcId="{7B6B7770-871F-479F-8771-2878B9F41726}" destId="{0B9F455D-A115-4646-A884-E7626145DEE7}" srcOrd="2" destOrd="0" presId="urn:microsoft.com/office/officeart/2005/8/layout/process2"/>
    <dgm:cxn modelId="{A847BA57-CC41-4E97-AD09-B6554DABD9B8}" type="presParOf" srcId="{7B6B7770-871F-479F-8771-2878B9F41726}" destId="{60EED3C9-E4C7-4EFE-A4A3-C3E3E2AB835F}" srcOrd="3" destOrd="0" presId="urn:microsoft.com/office/officeart/2005/8/layout/process2"/>
    <dgm:cxn modelId="{50CAB425-AD5B-4B56-B173-8312670AF2BF}" type="presParOf" srcId="{60EED3C9-E4C7-4EFE-A4A3-C3E3E2AB835F}" destId="{EFB4BF70-64AD-4348-A1B5-FDDB57CCD371}" srcOrd="0" destOrd="0" presId="urn:microsoft.com/office/officeart/2005/8/layout/process2"/>
    <dgm:cxn modelId="{61AF46C5-8451-40D0-911A-0AA29E8599C9}" type="presParOf" srcId="{7B6B7770-871F-479F-8771-2878B9F41726}" destId="{8DC1F30F-4829-4EDD-9010-4CEAB084CD36}" srcOrd="4" destOrd="0" presId="urn:microsoft.com/office/officeart/2005/8/layout/process2"/>
    <dgm:cxn modelId="{E2CA8A24-EDC7-4233-B9B4-E0D50243E03F}" type="presParOf" srcId="{7B6B7770-871F-479F-8771-2878B9F41726}" destId="{9D4F3E78-0FE5-4D41-A4E1-EB6D3B88B533}" srcOrd="5" destOrd="0" presId="urn:microsoft.com/office/officeart/2005/8/layout/process2"/>
    <dgm:cxn modelId="{BEED0811-F1CE-4B74-9816-8B3D2A9D0ED7}" type="presParOf" srcId="{9D4F3E78-0FE5-4D41-A4E1-EB6D3B88B533}" destId="{E54E6C78-688C-4D9A-A406-6433BA315D56}" srcOrd="0" destOrd="0" presId="urn:microsoft.com/office/officeart/2005/8/layout/process2"/>
    <dgm:cxn modelId="{490C69B8-1C15-4BB4-9DA1-B1F5E5C03D17}" type="presParOf" srcId="{7B6B7770-871F-479F-8771-2878B9F41726}" destId="{870DABCC-48B2-4658-82F2-780CB22CA8E3}" srcOrd="6" destOrd="0" presId="urn:microsoft.com/office/officeart/2005/8/layout/process2"/>
  </dgm:cxnLst>
  <dgm:bg/>
  <dgm:whole/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6996FDF9-69DD-42A7-B693-EF02DCF7910E}" type="doc">
      <dgm:prSet loTypeId="urn:microsoft.com/office/officeart/2005/8/layout/process2" loCatId="process" qsTypeId="urn:microsoft.com/office/officeart/2005/8/quickstyle/simple1" qsCatId="simple" csTypeId="urn:microsoft.com/office/officeart/2005/8/colors/accent1_2" csCatId="accent1" phldr="1"/>
      <dgm:spPr/>
    </dgm:pt>
    <dgm:pt modelId="{C41B76AD-3E53-4CFC-B849-E1A32D43BE6E}">
      <dgm:prSet phldrT="[文本]"/>
      <dgm:spPr/>
      <dgm:t>
        <a:bodyPr/>
        <a:p>
          <a:r>
            <a:rPr lang="zh-CN" altLang="en-US"/>
            <a:t>点击自助借还机“还书”</a:t>
          </a:r>
        </a:p>
      </dgm:t>
    </dgm:pt>
    <dgm:pt modelId="{6687530F-8762-48D2-BEA2-18BDDB96BEA1}" cxnId="{E5189102-55D1-460F-ADB9-34310F952673}" type="parTrans">
      <dgm:prSet/>
      <dgm:spPr/>
      <dgm:t>
        <a:bodyPr/>
        <a:p>
          <a:endParaRPr lang="zh-CN" altLang="en-US"/>
        </a:p>
      </dgm:t>
    </dgm:pt>
    <dgm:pt modelId="{5A56E176-D0BF-4636-AAB8-3D37FD2AD264}" cxnId="{E5189102-55D1-460F-ADB9-34310F952673}" type="sibTrans">
      <dgm:prSet/>
      <dgm:spPr/>
      <dgm:t>
        <a:bodyPr/>
        <a:p>
          <a:endParaRPr lang="zh-CN" altLang="en-US"/>
        </a:p>
      </dgm:t>
    </dgm:pt>
    <dgm:pt modelId="{2DA7DE2D-47E8-4E55-A902-512E4C987AB5}">
      <dgm:prSet phldrT="[文本]"/>
      <dgm:spPr/>
      <dgm:t>
        <a:bodyPr/>
        <a:p>
          <a:r>
            <a:rPr lang="zh-CN" altLang="en-US"/>
            <a:t>按照提示将图书放在图书感应区，点击还书</a:t>
          </a:r>
        </a:p>
      </dgm:t>
    </dgm:pt>
    <dgm:pt modelId="{F0851FF4-2E5D-4103-9297-ED2BDD514DB5}" cxnId="{E0490FE0-8D50-48D1-8E36-9F2CBD70E5B1}" type="parTrans">
      <dgm:prSet/>
      <dgm:spPr/>
      <dgm:t>
        <a:bodyPr/>
        <a:p>
          <a:endParaRPr lang="zh-CN" altLang="en-US"/>
        </a:p>
      </dgm:t>
    </dgm:pt>
    <dgm:pt modelId="{5FFE5831-C945-4857-83DC-D05220D197F1}" cxnId="{E0490FE0-8D50-48D1-8E36-9F2CBD70E5B1}" type="sibTrans">
      <dgm:prSet/>
      <dgm:spPr/>
      <dgm:t>
        <a:bodyPr/>
        <a:p>
          <a:endParaRPr lang="zh-CN" altLang="en-US"/>
        </a:p>
      </dgm:t>
    </dgm:pt>
    <dgm:pt modelId="{C92DF66A-A4B7-41C8-89C2-9501FC7E646A}">
      <dgm:prSet phldrT="[文本]"/>
      <dgm:spPr/>
      <dgm:t>
        <a:bodyPr/>
        <a:p>
          <a:r>
            <a:rPr lang="zh-CN" altLang="en-US"/>
            <a:t>点击“确认”即可完成还书</a:t>
          </a:r>
        </a:p>
      </dgm:t>
    </dgm:pt>
    <dgm:pt modelId="{BEC9B880-0796-41A7-B42B-7EB394E86E95}" cxnId="{F80CA577-8AE6-45CE-A057-47D298E5D2BE}" type="parTrans">
      <dgm:prSet/>
      <dgm:spPr/>
      <dgm:t>
        <a:bodyPr/>
        <a:p>
          <a:endParaRPr lang="zh-CN" altLang="en-US"/>
        </a:p>
      </dgm:t>
    </dgm:pt>
    <dgm:pt modelId="{60E953A3-3D57-41F3-BEDF-106B2CD3F9E2}" cxnId="{F80CA577-8AE6-45CE-A057-47D298E5D2BE}" type="sibTrans">
      <dgm:prSet/>
      <dgm:spPr/>
      <dgm:t>
        <a:bodyPr/>
        <a:p>
          <a:endParaRPr lang="zh-CN" altLang="en-US"/>
        </a:p>
      </dgm:t>
    </dgm:pt>
    <dgm:pt modelId="{5D5AA18D-3C5E-45C5-BB9C-1787883E4A4E}" type="pres">
      <dgm:prSet presAssocID="{6996FDF9-69DD-42A7-B693-EF02DCF7910E}" presName="linearFlow" presStyleCnt="0">
        <dgm:presLayoutVars>
          <dgm:resizeHandles val="exact"/>
        </dgm:presLayoutVars>
      </dgm:prSet>
      <dgm:spPr/>
    </dgm:pt>
    <dgm:pt modelId="{11D5BD4C-BAF8-47A1-8EE8-6869297786CA}" type="pres">
      <dgm:prSet presAssocID="{C41B76AD-3E53-4CFC-B849-E1A32D43BE6E}" presName="node" presStyleLbl="node1" presStyleIdx="0" presStyleCnt="3">
        <dgm:presLayoutVars>
          <dgm:bulletEnabled val="1"/>
        </dgm:presLayoutVars>
      </dgm:prSet>
      <dgm:spPr/>
      <dgm:t>
        <a:bodyPr/>
        <a:p>
          <a:endParaRPr lang="zh-CN" altLang="en-US"/>
        </a:p>
      </dgm:t>
    </dgm:pt>
    <dgm:pt modelId="{C5B140E9-8A37-42FE-97D0-BBC22D3E5859}" type="pres">
      <dgm:prSet presAssocID="{5A56E176-D0BF-4636-AAB8-3D37FD2AD264}" presName="sibTrans" presStyleLbl="sibTrans2D1" presStyleIdx="0" presStyleCnt="2"/>
      <dgm:spPr/>
      <dgm:t>
        <a:bodyPr/>
        <a:p>
          <a:endParaRPr lang="zh-CN" altLang="en-US"/>
        </a:p>
      </dgm:t>
    </dgm:pt>
    <dgm:pt modelId="{5CF214CD-925B-4252-8946-A0DF8BFC3365}" type="pres">
      <dgm:prSet presAssocID="{5A56E176-D0BF-4636-AAB8-3D37FD2AD264}" presName="connectorText" presStyleLbl="sibTrans2D1" presStyleIdx="0" presStyleCnt="2"/>
      <dgm:spPr/>
      <dgm:t>
        <a:bodyPr/>
        <a:p>
          <a:endParaRPr lang="zh-CN" altLang="en-US"/>
        </a:p>
      </dgm:t>
    </dgm:pt>
    <dgm:pt modelId="{2595F09B-A191-4E4E-8AAF-9614D398B35D}" type="pres">
      <dgm:prSet presAssocID="{2DA7DE2D-47E8-4E55-A902-512E4C987AB5}" presName="node" presStyleLbl="node1" presStyleIdx="1" presStyleCnt="3">
        <dgm:presLayoutVars>
          <dgm:bulletEnabled val="1"/>
        </dgm:presLayoutVars>
      </dgm:prSet>
      <dgm:spPr/>
      <dgm:t>
        <a:bodyPr/>
        <a:p>
          <a:endParaRPr lang="zh-CN" altLang="en-US"/>
        </a:p>
      </dgm:t>
    </dgm:pt>
    <dgm:pt modelId="{481E36DE-5FA3-4233-BFF2-C4A6C2CF0733}" type="pres">
      <dgm:prSet presAssocID="{5FFE5831-C945-4857-83DC-D05220D197F1}" presName="sibTrans" presStyleLbl="sibTrans2D1" presStyleIdx="1" presStyleCnt="2"/>
      <dgm:spPr/>
      <dgm:t>
        <a:bodyPr/>
        <a:p>
          <a:endParaRPr lang="zh-CN" altLang="en-US"/>
        </a:p>
      </dgm:t>
    </dgm:pt>
    <dgm:pt modelId="{1547C76A-FE29-4FB5-A64A-9F80DCE94B9E}" type="pres">
      <dgm:prSet presAssocID="{5FFE5831-C945-4857-83DC-D05220D197F1}" presName="connectorText" presStyleLbl="sibTrans2D1" presStyleIdx="1" presStyleCnt="2"/>
      <dgm:spPr/>
      <dgm:t>
        <a:bodyPr/>
        <a:p>
          <a:endParaRPr lang="zh-CN" altLang="en-US"/>
        </a:p>
      </dgm:t>
    </dgm:pt>
    <dgm:pt modelId="{A2F37708-9114-4A09-8025-9765C438319D}" type="pres">
      <dgm:prSet presAssocID="{C92DF66A-A4B7-41C8-89C2-9501FC7E646A}" presName="node" presStyleLbl="node1" presStyleIdx="2" presStyleCnt="3">
        <dgm:presLayoutVars>
          <dgm:bulletEnabled val="1"/>
        </dgm:presLayoutVars>
      </dgm:prSet>
      <dgm:spPr/>
      <dgm:t>
        <a:bodyPr/>
        <a:p>
          <a:endParaRPr lang="zh-CN" altLang="en-US"/>
        </a:p>
      </dgm:t>
    </dgm:pt>
  </dgm:ptLst>
  <dgm:cxnLst>
    <dgm:cxn modelId="{F80CA577-8AE6-45CE-A057-47D298E5D2BE}" srcId="{6996FDF9-69DD-42A7-B693-EF02DCF7910E}" destId="{C92DF66A-A4B7-41C8-89C2-9501FC7E646A}" srcOrd="2" destOrd="0" parTransId="{BEC9B880-0796-41A7-B42B-7EB394E86E95}" sibTransId="{60E953A3-3D57-41F3-BEDF-106B2CD3F9E2}"/>
    <dgm:cxn modelId="{14987114-8C84-478D-AE05-6DB44C8BFE78}" type="presOf" srcId="{C41B76AD-3E53-4CFC-B849-E1A32D43BE6E}" destId="{11D5BD4C-BAF8-47A1-8EE8-6869297786CA}" srcOrd="0" destOrd="0" presId="urn:microsoft.com/office/officeart/2005/8/layout/process2"/>
    <dgm:cxn modelId="{6FB1398C-3AC5-4E8D-8876-E9E170A785BC}" type="presOf" srcId="{5A56E176-D0BF-4636-AAB8-3D37FD2AD264}" destId="{C5B140E9-8A37-42FE-97D0-BBC22D3E5859}" srcOrd="0" destOrd="0" presId="urn:microsoft.com/office/officeart/2005/8/layout/process2"/>
    <dgm:cxn modelId="{F1DD9BCF-FD52-4973-BA53-D93830ABF9D0}" type="presOf" srcId="{C92DF66A-A4B7-41C8-89C2-9501FC7E646A}" destId="{A2F37708-9114-4A09-8025-9765C438319D}" srcOrd="0" destOrd="0" presId="urn:microsoft.com/office/officeart/2005/8/layout/process2"/>
    <dgm:cxn modelId="{98AB2EC6-AEA5-4176-81E2-0B36B32426BF}" type="presOf" srcId="{5A56E176-D0BF-4636-AAB8-3D37FD2AD264}" destId="{5CF214CD-925B-4252-8946-A0DF8BFC3365}" srcOrd="1" destOrd="0" presId="urn:microsoft.com/office/officeart/2005/8/layout/process2"/>
    <dgm:cxn modelId="{E0490FE0-8D50-48D1-8E36-9F2CBD70E5B1}" srcId="{6996FDF9-69DD-42A7-B693-EF02DCF7910E}" destId="{2DA7DE2D-47E8-4E55-A902-512E4C987AB5}" srcOrd="1" destOrd="0" parTransId="{F0851FF4-2E5D-4103-9297-ED2BDD514DB5}" sibTransId="{5FFE5831-C945-4857-83DC-D05220D197F1}"/>
    <dgm:cxn modelId="{E5189102-55D1-460F-ADB9-34310F952673}" srcId="{6996FDF9-69DD-42A7-B693-EF02DCF7910E}" destId="{C41B76AD-3E53-4CFC-B849-E1A32D43BE6E}" srcOrd="0" destOrd="0" parTransId="{6687530F-8762-48D2-BEA2-18BDDB96BEA1}" sibTransId="{5A56E176-D0BF-4636-AAB8-3D37FD2AD264}"/>
    <dgm:cxn modelId="{06199206-5F9B-40C6-BB00-1F9CD1D9D2F3}" type="presOf" srcId="{5FFE5831-C945-4857-83DC-D05220D197F1}" destId="{481E36DE-5FA3-4233-BFF2-C4A6C2CF0733}" srcOrd="0" destOrd="0" presId="urn:microsoft.com/office/officeart/2005/8/layout/process2"/>
    <dgm:cxn modelId="{5B059A7B-CF6C-4808-9DA0-7227BA9200B8}" type="presOf" srcId="{6996FDF9-69DD-42A7-B693-EF02DCF7910E}" destId="{5D5AA18D-3C5E-45C5-BB9C-1787883E4A4E}" srcOrd="0" destOrd="0" presId="urn:microsoft.com/office/officeart/2005/8/layout/process2"/>
    <dgm:cxn modelId="{EB4B40EB-E031-45A0-9571-D343EB6BD3F3}" type="presOf" srcId="{2DA7DE2D-47E8-4E55-A902-512E4C987AB5}" destId="{2595F09B-A191-4E4E-8AAF-9614D398B35D}" srcOrd="0" destOrd="0" presId="urn:microsoft.com/office/officeart/2005/8/layout/process2"/>
    <dgm:cxn modelId="{6E3BC1BB-10FA-4BAA-B29D-DD1F7EA0F688}" type="presOf" srcId="{5FFE5831-C945-4857-83DC-D05220D197F1}" destId="{1547C76A-FE29-4FB5-A64A-9F80DCE94B9E}" srcOrd="1" destOrd="0" presId="urn:microsoft.com/office/officeart/2005/8/layout/process2"/>
    <dgm:cxn modelId="{D74E7284-50D9-4C91-8091-3EB1B5987007}" type="presParOf" srcId="{5D5AA18D-3C5E-45C5-BB9C-1787883E4A4E}" destId="{11D5BD4C-BAF8-47A1-8EE8-6869297786CA}" srcOrd="0" destOrd="0" presId="urn:microsoft.com/office/officeart/2005/8/layout/process2"/>
    <dgm:cxn modelId="{23035051-4927-4AE1-BA5C-DB1A5D21EE70}" type="presParOf" srcId="{5D5AA18D-3C5E-45C5-BB9C-1787883E4A4E}" destId="{C5B140E9-8A37-42FE-97D0-BBC22D3E5859}" srcOrd="1" destOrd="0" presId="urn:microsoft.com/office/officeart/2005/8/layout/process2"/>
    <dgm:cxn modelId="{AAA1010A-7917-4FAB-8550-AE26B1F5782B}" type="presParOf" srcId="{C5B140E9-8A37-42FE-97D0-BBC22D3E5859}" destId="{5CF214CD-925B-4252-8946-A0DF8BFC3365}" srcOrd="0" destOrd="0" presId="urn:microsoft.com/office/officeart/2005/8/layout/process2"/>
    <dgm:cxn modelId="{662ABEE4-6A31-45E4-A290-B9AA4C6992DD}" type="presParOf" srcId="{5D5AA18D-3C5E-45C5-BB9C-1787883E4A4E}" destId="{2595F09B-A191-4E4E-8AAF-9614D398B35D}" srcOrd="2" destOrd="0" presId="urn:microsoft.com/office/officeart/2005/8/layout/process2"/>
    <dgm:cxn modelId="{9B8B58AA-6B07-4C38-9895-76A35802798E}" type="presParOf" srcId="{5D5AA18D-3C5E-45C5-BB9C-1787883E4A4E}" destId="{481E36DE-5FA3-4233-BFF2-C4A6C2CF0733}" srcOrd="3" destOrd="0" presId="urn:microsoft.com/office/officeart/2005/8/layout/process2"/>
    <dgm:cxn modelId="{3DC8F9C6-0D51-46FB-ACDB-D5847E0069C7}" type="presParOf" srcId="{481E36DE-5FA3-4233-BFF2-C4A6C2CF0733}" destId="{1547C76A-FE29-4FB5-A64A-9F80DCE94B9E}" srcOrd="0" destOrd="0" presId="urn:microsoft.com/office/officeart/2005/8/layout/process2"/>
    <dgm:cxn modelId="{83271717-643B-4E23-9FC4-E9D173519DAE}" type="presParOf" srcId="{5D5AA18D-3C5E-45C5-BB9C-1787883E4A4E}" destId="{A2F37708-9114-4A09-8025-9765C438319D}" srcOrd="4" destOrd="0" presId="urn:microsoft.com/office/officeart/2005/8/layout/process2"/>
  </dgm:cxnLst>
  <dgm:bg/>
  <dgm:whole/>
  <dgm:extLst>
    <a:ext uri="http://schemas.microsoft.com/office/drawing/2008/diagram">
      <dsp:dataModelExt xmlns:dsp="http://schemas.microsoft.com/office/drawing/2008/diagram" relId="rId2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 xmlns:r="http://schemas.openxmlformats.org/officeDocument/2006/relationships">
  <dsp:spTree>
    <dsp:nvGrpSpPr>
      <dsp:cNvPr id="2" name="组合 1"/>
      <dsp:cNvGrpSpPr/>
    </dsp:nvGrpSpPr>
    <dsp:grpSpPr>
      <a:xfrm>
        <a:off x="0" y="0"/>
        <a:ext cx="5274310" cy="7474585"/>
        <a:chOff x="0" y="0"/>
        <a:chExt cx="5274310" cy="7474585"/>
      </a:xfrm>
    </dsp:grpSpPr>
    <dsp:sp modelId="{B8C5B613-22EA-41D9-84B8-D2B8B79047C0}">
      <dsp:nvSpPr>
        <dsp:cNvPr id="3" name="圆角矩形 2"/>
        <dsp:cNvSpPr/>
      </dsp:nvSpPr>
      <dsp:spPr bwMode="white">
        <a:xfrm>
          <a:off x="1271270" y="0"/>
          <a:ext cx="2731770" cy="1359015"/>
        </a:xfrm>
        <a:prstGeom prst="roundRect">
          <a:avLst>
            <a:gd name="adj" fmla="val 10000"/>
          </a:avLst>
        </a:prstGeom>
      </dsp:spPr>
      <dsp:style>
        <a:lnRef idx="2">
          <a:schemeClr val="lt1"/>
        </a:lnRef>
        <a:fillRef idx="1">
          <a:schemeClr val="accent1"/>
        </a:fillRef>
        <a:effectRef idx="0">
          <a:scrgbClr r="0" g="0" b="0"/>
        </a:effectRef>
        <a:fontRef idx="minor">
          <a:schemeClr val="lt1"/>
        </a:fontRef>
      </dsp:style>
      <dsp:txBody>
        <a:bodyPr lIns="68580" tIns="68580" rIns="68580" bIns="68580" anchor="ctr"/>
        <a:lstStyle>
          <a:lvl1pPr algn="ctr">
            <a:defRPr sz="1800"/>
          </a:lvl1pPr>
          <a:lvl2pPr marL="114300" indent="-114300" algn="ctr">
            <a:defRPr sz="1400"/>
          </a:lvl2pPr>
          <a:lvl3pPr marL="228600" indent="-114300" algn="ctr">
            <a:defRPr sz="1400"/>
          </a:lvl3pPr>
          <a:lvl4pPr marL="342900" indent="-114300" algn="ctr">
            <a:defRPr sz="1400"/>
          </a:lvl4pPr>
          <a:lvl5pPr marL="457200" indent="-114300" algn="ctr">
            <a:defRPr sz="1400"/>
          </a:lvl5pPr>
          <a:lvl6pPr marL="571500" indent="-114300" algn="ctr">
            <a:defRPr sz="1400"/>
          </a:lvl6pPr>
          <a:lvl7pPr marL="685800" indent="-114300" algn="ctr">
            <a:defRPr sz="1400"/>
          </a:lvl7pPr>
          <a:lvl8pPr marL="800100" indent="-114300" algn="ctr">
            <a:defRPr sz="1400"/>
          </a:lvl8pPr>
          <a:lvl9pPr marL="914400" indent="-114300" algn="ctr">
            <a:defRPr sz="14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/>
            <a:t>关注微信公众号“云南特殊教育职业学院”，点击校园服务“图书馆”</a:t>
          </a:r>
        </a:p>
      </dsp:txBody>
      <dsp:txXfrm>
        <a:off x="1271270" y="0"/>
        <a:ext cx="2731770" cy="1359015"/>
      </dsp:txXfrm>
    </dsp:sp>
    <dsp:sp modelId="{88FED1B7-B1F8-4D98-AD59-DDA7FC2A18CA}">
      <dsp:nvSpPr>
        <dsp:cNvPr id="4" name="右箭头 3"/>
        <dsp:cNvSpPr/>
      </dsp:nvSpPr>
      <dsp:spPr bwMode="white">
        <a:xfrm rot="5399999">
          <a:off x="2382340" y="1392991"/>
          <a:ext cx="509631" cy="611557"/>
        </a:xfrm>
        <a:prstGeom prst="rightArrow">
          <a:avLst>
            <a:gd name="adj1" fmla="val 60000"/>
            <a:gd name="adj2" fmla="val 50000"/>
          </a:avLst>
        </a:prstGeom>
      </dsp:spPr>
      <dsp:style>
        <a:lnRef idx="0">
          <a:schemeClr val="accent1">
            <a:tint val="60000"/>
          </a:schemeClr>
        </a:lnRef>
        <a:fillRef idx="1">
          <a:schemeClr val="accent1">
            <a:tint val="60000"/>
          </a:schemeClr>
        </a:fillRef>
        <a:effectRef idx="0">
          <a:scrgbClr r="0" g="0" b="0"/>
        </a:effectRef>
        <a:fontRef idx="minor">
          <a:schemeClr val="lt1"/>
        </a:fontRef>
      </dsp:style>
      <dsp:txBody>
        <a:bodyPr rot="-5400000" lIns="0" tIns="0" rIns="0" bIns="0" anchor="ctr"/>
        <a:lstStyle>
          <a:lvl1pPr algn="ctr">
            <a:defRPr sz="2300"/>
          </a:lvl1pPr>
          <a:lvl2pPr marL="171450" indent="-171450" algn="ctr">
            <a:defRPr sz="1800"/>
          </a:lvl2pPr>
          <a:lvl3pPr marL="342900" indent="-171450" algn="ctr">
            <a:defRPr sz="1800"/>
          </a:lvl3pPr>
          <a:lvl4pPr marL="514350" indent="-171450" algn="ctr">
            <a:defRPr sz="1800"/>
          </a:lvl4pPr>
          <a:lvl5pPr marL="685800" indent="-171450" algn="ctr">
            <a:defRPr sz="1800"/>
          </a:lvl5pPr>
          <a:lvl6pPr marL="857250" indent="-171450" algn="ctr">
            <a:defRPr sz="1800"/>
          </a:lvl6pPr>
          <a:lvl7pPr marL="1028700" indent="-171450" algn="ctr">
            <a:defRPr sz="1800"/>
          </a:lvl7pPr>
          <a:lvl8pPr marL="1200150" indent="-171450" algn="ctr">
            <a:defRPr sz="1800"/>
          </a:lvl8pPr>
          <a:lvl9pPr marL="1371600" indent="-171450" algn="ctr">
            <a:defRPr sz="18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endParaRPr lang="zh-CN" altLang="en-US"/>
        </a:p>
      </dsp:txBody>
      <dsp:txXfrm rot="5399999">
        <a:off x="2382340" y="1392991"/>
        <a:ext cx="509631" cy="611557"/>
      </dsp:txXfrm>
    </dsp:sp>
    <dsp:sp modelId="{0B9F455D-A115-4646-A884-E7626145DEE7}">
      <dsp:nvSpPr>
        <dsp:cNvPr id="5" name="圆角矩形 4"/>
        <dsp:cNvSpPr/>
      </dsp:nvSpPr>
      <dsp:spPr bwMode="white">
        <a:xfrm>
          <a:off x="1271270" y="2038523"/>
          <a:ext cx="2731770" cy="1359015"/>
        </a:xfrm>
        <a:prstGeom prst="roundRect">
          <a:avLst>
            <a:gd name="adj" fmla="val 10000"/>
          </a:avLst>
        </a:prstGeom>
      </dsp:spPr>
      <dsp:style>
        <a:lnRef idx="2">
          <a:schemeClr val="lt1"/>
        </a:lnRef>
        <a:fillRef idx="1">
          <a:schemeClr val="accent1"/>
        </a:fillRef>
        <a:effectRef idx="0">
          <a:scrgbClr r="0" g="0" b="0"/>
        </a:effectRef>
        <a:fontRef idx="minor">
          <a:schemeClr val="lt1"/>
        </a:fontRef>
      </dsp:style>
      <dsp:txBody>
        <a:bodyPr lIns="68580" tIns="68580" rIns="68580" bIns="68580" anchor="ctr"/>
        <a:lstStyle>
          <a:lvl1pPr algn="ctr">
            <a:defRPr sz="1800"/>
          </a:lvl1pPr>
          <a:lvl2pPr marL="114300" indent="-114300" algn="ctr">
            <a:defRPr sz="1400"/>
          </a:lvl2pPr>
          <a:lvl3pPr marL="228600" indent="-114300" algn="ctr">
            <a:defRPr sz="1400"/>
          </a:lvl3pPr>
          <a:lvl4pPr marL="342900" indent="-114300" algn="ctr">
            <a:defRPr sz="1400"/>
          </a:lvl4pPr>
          <a:lvl5pPr marL="457200" indent="-114300" algn="ctr">
            <a:defRPr sz="1400"/>
          </a:lvl5pPr>
          <a:lvl6pPr marL="571500" indent="-114300" algn="ctr">
            <a:defRPr sz="1400"/>
          </a:lvl6pPr>
          <a:lvl7pPr marL="685800" indent="-114300" algn="ctr">
            <a:defRPr sz="1400"/>
          </a:lvl7pPr>
          <a:lvl8pPr marL="800100" indent="-114300" algn="ctr">
            <a:defRPr sz="1400"/>
          </a:lvl8pPr>
          <a:lvl9pPr marL="914400" indent="-114300" algn="ctr">
            <a:defRPr sz="14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/>
            <a:t>点击请登录，学生用学号作为账号，密码为学号后六位，登录成功返回即可看到生成的电子读者证</a:t>
          </a:r>
        </a:p>
      </dsp:txBody>
      <dsp:txXfrm>
        <a:off x="1271270" y="2038523"/>
        <a:ext cx="2731770" cy="1359015"/>
      </dsp:txXfrm>
    </dsp:sp>
    <dsp:sp modelId="{60EED3C9-E4C7-4EFE-A4A3-C3E3E2AB835F}">
      <dsp:nvSpPr>
        <dsp:cNvPr id="6" name="右箭头 5"/>
        <dsp:cNvSpPr/>
      </dsp:nvSpPr>
      <dsp:spPr bwMode="white">
        <a:xfrm rot="5399999">
          <a:off x="2382340" y="3431514"/>
          <a:ext cx="509631" cy="611557"/>
        </a:xfrm>
        <a:prstGeom prst="rightArrow">
          <a:avLst>
            <a:gd name="adj1" fmla="val 60000"/>
            <a:gd name="adj2" fmla="val 50000"/>
          </a:avLst>
        </a:prstGeom>
      </dsp:spPr>
      <dsp:style>
        <a:lnRef idx="0">
          <a:schemeClr val="accent1">
            <a:tint val="60000"/>
          </a:schemeClr>
        </a:lnRef>
        <a:fillRef idx="1">
          <a:schemeClr val="accent1">
            <a:tint val="60000"/>
          </a:schemeClr>
        </a:fillRef>
        <a:effectRef idx="0">
          <a:scrgbClr r="0" g="0" b="0"/>
        </a:effectRef>
        <a:fontRef idx="minor">
          <a:schemeClr val="lt1"/>
        </a:fontRef>
      </dsp:style>
      <dsp:txBody>
        <a:bodyPr rot="-5400000" lIns="0" tIns="0" rIns="0" bIns="0" anchor="ctr"/>
        <a:lstStyle>
          <a:lvl1pPr algn="ctr">
            <a:defRPr sz="2300"/>
          </a:lvl1pPr>
          <a:lvl2pPr marL="171450" indent="-171450" algn="ctr">
            <a:defRPr sz="1800"/>
          </a:lvl2pPr>
          <a:lvl3pPr marL="342900" indent="-171450" algn="ctr">
            <a:defRPr sz="1800"/>
          </a:lvl3pPr>
          <a:lvl4pPr marL="514350" indent="-171450" algn="ctr">
            <a:defRPr sz="1800"/>
          </a:lvl4pPr>
          <a:lvl5pPr marL="685800" indent="-171450" algn="ctr">
            <a:defRPr sz="1800"/>
          </a:lvl5pPr>
          <a:lvl6pPr marL="857250" indent="-171450" algn="ctr">
            <a:defRPr sz="1800"/>
          </a:lvl6pPr>
          <a:lvl7pPr marL="1028700" indent="-171450" algn="ctr">
            <a:defRPr sz="1800"/>
          </a:lvl7pPr>
          <a:lvl8pPr marL="1200150" indent="-171450" algn="ctr">
            <a:defRPr sz="1800"/>
          </a:lvl8pPr>
          <a:lvl9pPr marL="1371600" indent="-171450" algn="ctr">
            <a:defRPr sz="18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endParaRPr lang="zh-CN" altLang="en-US"/>
        </a:p>
      </dsp:txBody>
      <dsp:txXfrm rot="5399999">
        <a:off x="2382340" y="3431514"/>
        <a:ext cx="509631" cy="611557"/>
      </dsp:txXfrm>
    </dsp:sp>
    <dsp:sp modelId="{8DC1F30F-4829-4EDD-9010-4CEAB084CD36}">
      <dsp:nvSpPr>
        <dsp:cNvPr id="7" name="圆角矩形 6"/>
        <dsp:cNvSpPr/>
      </dsp:nvSpPr>
      <dsp:spPr bwMode="white">
        <a:xfrm>
          <a:off x="1271270" y="4077046"/>
          <a:ext cx="2731770" cy="1359015"/>
        </a:xfrm>
        <a:prstGeom prst="roundRect">
          <a:avLst>
            <a:gd name="adj" fmla="val 10000"/>
          </a:avLst>
        </a:prstGeom>
      </dsp:spPr>
      <dsp:style>
        <a:lnRef idx="2">
          <a:schemeClr val="lt1"/>
        </a:lnRef>
        <a:fillRef idx="1">
          <a:schemeClr val="accent1"/>
        </a:fillRef>
        <a:effectRef idx="0">
          <a:scrgbClr r="0" g="0" b="0"/>
        </a:effectRef>
        <a:fontRef idx="minor">
          <a:schemeClr val="lt1"/>
        </a:fontRef>
      </dsp:style>
      <dsp:txBody>
        <a:bodyPr lIns="68580" tIns="68580" rIns="68580" bIns="68580" anchor="ctr"/>
        <a:lstStyle>
          <a:lvl1pPr algn="ctr">
            <a:defRPr sz="1800"/>
          </a:lvl1pPr>
          <a:lvl2pPr marL="114300" indent="-114300" algn="ctr">
            <a:defRPr sz="1400"/>
          </a:lvl2pPr>
          <a:lvl3pPr marL="228600" indent="-114300" algn="ctr">
            <a:defRPr sz="1400"/>
          </a:lvl3pPr>
          <a:lvl4pPr marL="342900" indent="-114300" algn="ctr">
            <a:defRPr sz="1400"/>
          </a:lvl4pPr>
          <a:lvl5pPr marL="457200" indent="-114300" algn="ctr">
            <a:defRPr sz="1400"/>
          </a:lvl5pPr>
          <a:lvl6pPr marL="571500" indent="-114300" algn="ctr">
            <a:defRPr sz="1400"/>
          </a:lvl6pPr>
          <a:lvl7pPr marL="685800" indent="-114300" algn="ctr">
            <a:defRPr sz="1400"/>
          </a:lvl7pPr>
          <a:lvl8pPr marL="800100" indent="-114300" algn="ctr">
            <a:defRPr sz="1400"/>
          </a:lvl8pPr>
          <a:lvl9pPr marL="914400" indent="-114300" algn="ctr">
            <a:defRPr sz="14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/>
            <a:t>点击微型图书馆</a:t>
          </a:r>
          <a:endParaRPr lang="en-US" altLang="zh-CN"/>
        </a:p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/>
            <a:t>“借书”</a:t>
          </a:r>
        </a:p>
      </dsp:txBody>
      <dsp:txXfrm>
        <a:off x="1271270" y="4077046"/>
        <a:ext cx="2731770" cy="1359015"/>
      </dsp:txXfrm>
    </dsp:sp>
    <dsp:sp modelId="{9D4F3E78-0FE5-4D41-A4E1-EB6D3B88B533}">
      <dsp:nvSpPr>
        <dsp:cNvPr id="8" name="右箭头 7"/>
        <dsp:cNvSpPr/>
      </dsp:nvSpPr>
      <dsp:spPr bwMode="white">
        <a:xfrm rot="5399999">
          <a:off x="2382340" y="5470037"/>
          <a:ext cx="509631" cy="611557"/>
        </a:xfrm>
        <a:prstGeom prst="rightArrow">
          <a:avLst>
            <a:gd name="adj1" fmla="val 60000"/>
            <a:gd name="adj2" fmla="val 50000"/>
          </a:avLst>
        </a:prstGeom>
      </dsp:spPr>
      <dsp:style>
        <a:lnRef idx="0">
          <a:schemeClr val="accent1">
            <a:tint val="60000"/>
          </a:schemeClr>
        </a:lnRef>
        <a:fillRef idx="1">
          <a:schemeClr val="accent1">
            <a:tint val="60000"/>
          </a:schemeClr>
        </a:fillRef>
        <a:effectRef idx="0">
          <a:scrgbClr r="0" g="0" b="0"/>
        </a:effectRef>
        <a:fontRef idx="minor">
          <a:schemeClr val="lt1"/>
        </a:fontRef>
      </dsp:style>
      <dsp:txBody>
        <a:bodyPr rot="-5400000" lIns="0" tIns="0" rIns="0" bIns="0" anchor="ctr"/>
        <a:lstStyle>
          <a:lvl1pPr algn="ctr">
            <a:defRPr sz="2300"/>
          </a:lvl1pPr>
          <a:lvl2pPr marL="171450" indent="-171450" algn="ctr">
            <a:defRPr sz="1800"/>
          </a:lvl2pPr>
          <a:lvl3pPr marL="342900" indent="-171450" algn="ctr">
            <a:defRPr sz="1800"/>
          </a:lvl3pPr>
          <a:lvl4pPr marL="514350" indent="-171450" algn="ctr">
            <a:defRPr sz="1800"/>
          </a:lvl4pPr>
          <a:lvl5pPr marL="685800" indent="-171450" algn="ctr">
            <a:defRPr sz="1800"/>
          </a:lvl5pPr>
          <a:lvl6pPr marL="857250" indent="-171450" algn="ctr">
            <a:defRPr sz="1800"/>
          </a:lvl6pPr>
          <a:lvl7pPr marL="1028700" indent="-171450" algn="ctr">
            <a:defRPr sz="1800"/>
          </a:lvl7pPr>
          <a:lvl8pPr marL="1200150" indent="-171450" algn="ctr">
            <a:defRPr sz="1800"/>
          </a:lvl8pPr>
          <a:lvl9pPr marL="1371600" indent="-171450" algn="ctr">
            <a:defRPr sz="18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endParaRPr lang="zh-CN" altLang="en-US"/>
        </a:p>
      </dsp:txBody>
      <dsp:txXfrm rot="5399999">
        <a:off x="2382340" y="5470037"/>
        <a:ext cx="509631" cy="611557"/>
      </dsp:txXfrm>
    </dsp:sp>
    <dsp:sp modelId="{870DABCC-48B2-4658-82F2-780CB22CA8E3}">
      <dsp:nvSpPr>
        <dsp:cNvPr id="9" name="圆角矩形 8"/>
        <dsp:cNvSpPr/>
      </dsp:nvSpPr>
      <dsp:spPr bwMode="white">
        <a:xfrm>
          <a:off x="1271270" y="6115570"/>
          <a:ext cx="2731770" cy="1359015"/>
        </a:xfrm>
        <a:prstGeom prst="roundRect">
          <a:avLst>
            <a:gd name="adj" fmla="val 10000"/>
          </a:avLst>
        </a:prstGeom>
      </dsp:spPr>
      <dsp:style>
        <a:lnRef idx="2">
          <a:schemeClr val="lt1"/>
        </a:lnRef>
        <a:fillRef idx="1">
          <a:schemeClr val="accent1"/>
        </a:fillRef>
        <a:effectRef idx="0">
          <a:scrgbClr r="0" g="0" b="0"/>
        </a:effectRef>
        <a:fontRef idx="minor">
          <a:schemeClr val="lt1"/>
        </a:fontRef>
      </dsp:style>
      <dsp:txBody>
        <a:bodyPr lIns="68580" tIns="68580" rIns="68580" bIns="68580" anchor="ctr"/>
        <a:lstStyle>
          <a:lvl1pPr algn="ctr">
            <a:defRPr sz="1800"/>
          </a:lvl1pPr>
          <a:lvl2pPr marL="114300" indent="-114300" algn="ctr">
            <a:defRPr sz="1400"/>
          </a:lvl2pPr>
          <a:lvl3pPr marL="228600" indent="-114300" algn="ctr">
            <a:defRPr sz="1400"/>
          </a:lvl3pPr>
          <a:lvl4pPr marL="342900" indent="-114300" algn="ctr">
            <a:defRPr sz="1400"/>
          </a:lvl4pPr>
          <a:lvl5pPr marL="457200" indent="-114300" algn="ctr">
            <a:defRPr sz="1400"/>
          </a:lvl5pPr>
          <a:lvl6pPr marL="571500" indent="-114300" algn="ctr">
            <a:defRPr sz="1400"/>
          </a:lvl6pPr>
          <a:lvl7pPr marL="685800" indent="-114300" algn="ctr">
            <a:defRPr sz="1400"/>
          </a:lvl7pPr>
          <a:lvl8pPr marL="800100" indent="-114300" algn="ctr">
            <a:defRPr sz="1400"/>
          </a:lvl8pPr>
          <a:lvl9pPr marL="914400" indent="-114300" algn="ctr">
            <a:defRPr sz="14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/>
            <a:t>将微信上生成的电子读者证对准摄像头即可借书</a:t>
          </a:r>
        </a:p>
      </dsp:txBody>
      <dsp:txXfrm>
        <a:off x="1271270" y="6115570"/>
        <a:ext cx="2731770" cy="1359015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 xmlns:r="http://schemas.openxmlformats.org/officeDocument/2006/relationships">
  <dsp:spTree>
    <dsp:nvGrpSpPr>
      <dsp:cNvPr id="2" name="组合 1"/>
      <dsp:cNvGrpSpPr/>
    </dsp:nvGrpSpPr>
    <dsp:grpSpPr>
      <a:xfrm>
        <a:off x="0" y="0"/>
        <a:ext cx="5274310" cy="5276850"/>
        <a:chOff x="0" y="0"/>
        <a:chExt cx="5274310" cy="5276850"/>
      </a:xfrm>
    </dsp:grpSpPr>
    <dsp:sp modelId="{11D5BD4C-BAF8-47A1-8EE8-6869297786CA}">
      <dsp:nvSpPr>
        <dsp:cNvPr id="3" name="圆角矩形 2"/>
        <dsp:cNvSpPr/>
      </dsp:nvSpPr>
      <dsp:spPr bwMode="white">
        <a:xfrm>
          <a:off x="1449864" y="0"/>
          <a:ext cx="2374583" cy="1319213"/>
        </a:xfrm>
        <a:prstGeom prst="roundRect">
          <a:avLst>
            <a:gd name="adj" fmla="val 10000"/>
          </a:avLst>
        </a:prstGeom>
      </dsp:spPr>
      <dsp:style>
        <a:lnRef idx="2">
          <a:schemeClr val="lt1"/>
        </a:lnRef>
        <a:fillRef idx="1">
          <a:schemeClr val="accent1"/>
        </a:fillRef>
        <a:effectRef idx="0">
          <a:scrgbClr r="0" g="0" b="0"/>
        </a:effectRef>
        <a:fontRef idx="minor">
          <a:schemeClr val="lt1"/>
        </a:fontRef>
      </dsp:style>
      <dsp:txBody>
        <a:bodyPr lIns="87630" tIns="87630" rIns="87630" bIns="87630" anchor="ctr"/>
        <a:lstStyle>
          <a:lvl1pPr algn="ctr">
            <a:defRPr sz="2300"/>
          </a:lvl1pPr>
          <a:lvl2pPr marL="171450" indent="-171450" algn="ctr">
            <a:defRPr sz="1700"/>
          </a:lvl2pPr>
          <a:lvl3pPr marL="342900" indent="-171450" algn="ctr">
            <a:defRPr sz="1700"/>
          </a:lvl3pPr>
          <a:lvl4pPr marL="514350" indent="-171450" algn="ctr">
            <a:defRPr sz="1700"/>
          </a:lvl4pPr>
          <a:lvl5pPr marL="685800" indent="-171450" algn="ctr">
            <a:defRPr sz="1700"/>
          </a:lvl5pPr>
          <a:lvl6pPr marL="857250" indent="-171450" algn="ctr">
            <a:defRPr sz="1700"/>
          </a:lvl6pPr>
          <a:lvl7pPr marL="1028700" indent="-171450" algn="ctr">
            <a:defRPr sz="1700"/>
          </a:lvl7pPr>
          <a:lvl8pPr marL="1200150" indent="-171450" algn="ctr">
            <a:defRPr sz="1700"/>
          </a:lvl8pPr>
          <a:lvl9pPr marL="1371600" indent="-171450" algn="ctr">
            <a:defRPr sz="17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/>
            <a:t>点击自助借还机“还书”</a:t>
          </a:r>
        </a:p>
      </dsp:txBody>
      <dsp:txXfrm>
        <a:off x="1449864" y="0"/>
        <a:ext cx="2374583" cy="1319213"/>
      </dsp:txXfrm>
    </dsp:sp>
    <dsp:sp modelId="{C5B140E9-8A37-42FE-97D0-BBC22D3E5859}">
      <dsp:nvSpPr>
        <dsp:cNvPr id="4" name="右箭头 3"/>
        <dsp:cNvSpPr/>
      </dsp:nvSpPr>
      <dsp:spPr bwMode="white">
        <a:xfrm rot="5399999">
          <a:off x="2389803" y="1352193"/>
          <a:ext cx="494705" cy="593646"/>
        </a:xfrm>
        <a:prstGeom prst="rightArrow">
          <a:avLst>
            <a:gd name="adj1" fmla="val 60000"/>
            <a:gd name="adj2" fmla="val 50000"/>
          </a:avLst>
        </a:prstGeom>
      </dsp:spPr>
      <dsp:style>
        <a:lnRef idx="0">
          <a:schemeClr val="accent1">
            <a:tint val="60000"/>
          </a:schemeClr>
        </a:lnRef>
        <a:fillRef idx="1">
          <a:schemeClr val="accent1">
            <a:tint val="60000"/>
          </a:schemeClr>
        </a:fillRef>
        <a:effectRef idx="0">
          <a:scrgbClr r="0" g="0" b="0"/>
        </a:effectRef>
        <a:fontRef idx="minor">
          <a:schemeClr val="lt1"/>
        </a:fontRef>
      </dsp:style>
      <dsp:txBody>
        <a:bodyPr rot="-5400000" lIns="0" tIns="0" rIns="0" bIns="0" anchor="ctr"/>
        <a:lstStyle>
          <a:lvl1pPr algn="ctr">
            <a:defRPr sz="2200"/>
          </a:lvl1pPr>
          <a:lvl2pPr marL="171450" indent="-171450" algn="ctr">
            <a:defRPr sz="1700"/>
          </a:lvl2pPr>
          <a:lvl3pPr marL="342900" indent="-171450" algn="ctr">
            <a:defRPr sz="1700"/>
          </a:lvl3pPr>
          <a:lvl4pPr marL="514350" indent="-171450" algn="ctr">
            <a:defRPr sz="1700"/>
          </a:lvl4pPr>
          <a:lvl5pPr marL="685800" indent="-171450" algn="ctr">
            <a:defRPr sz="1700"/>
          </a:lvl5pPr>
          <a:lvl6pPr marL="857250" indent="-171450" algn="ctr">
            <a:defRPr sz="1700"/>
          </a:lvl6pPr>
          <a:lvl7pPr marL="1028700" indent="-171450" algn="ctr">
            <a:defRPr sz="1700"/>
          </a:lvl7pPr>
          <a:lvl8pPr marL="1200150" indent="-171450" algn="ctr">
            <a:defRPr sz="1700"/>
          </a:lvl8pPr>
          <a:lvl9pPr marL="1371600" indent="-171450" algn="ctr">
            <a:defRPr sz="17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endParaRPr lang="zh-CN" altLang="en-US"/>
        </a:p>
      </dsp:txBody>
      <dsp:txXfrm rot="5399999">
        <a:off x="2389803" y="1352193"/>
        <a:ext cx="494705" cy="593646"/>
      </dsp:txXfrm>
    </dsp:sp>
    <dsp:sp modelId="{2595F09B-A191-4E4E-8AAF-9614D398B35D}">
      <dsp:nvSpPr>
        <dsp:cNvPr id="5" name="圆角矩形 4"/>
        <dsp:cNvSpPr/>
      </dsp:nvSpPr>
      <dsp:spPr bwMode="white">
        <a:xfrm>
          <a:off x="1449864" y="1978819"/>
          <a:ext cx="2374583" cy="1319213"/>
        </a:xfrm>
        <a:prstGeom prst="roundRect">
          <a:avLst>
            <a:gd name="adj" fmla="val 10000"/>
          </a:avLst>
        </a:prstGeom>
      </dsp:spPr>
      <dsp:style>
        <a:lnRef idx="2">
          <a:schemeClr val="lt1"/>
        </a:lnRef>
        <a:fillRef idx="1">
          <a:schemeClr val="accent1"/>
        </a:fillRef>
        <a:effectRef idx="0">
          <a:scrgbClr r="0" g="0" b="0"/>
        </a:effectRef>
        <a:fontRef idx="minor">
          <a:schemeClr val="lt1"/>
        </a:fontRef>
      </dsp:style>
      <dsp:txBody>
        <a:bodyPr lIns="87630" tIns="87630" rIns="87630" bIns="87630" anchor="ctr"/>
        <a:lstStyle>
          <a:lvl1pPr algn="ctr">
            <a:defRPr sz="2300"/>
          </a:lvl1pPr>
          <a:lvl2pPr marL="171450" indent="-171450" algn="ctr">
            <a:defRPr sz="1700"/>
          </a:lvl2pPr>
          <a:lvl3pPr marL="342900" indent="-171450" algn="ctr">
            <a:defRPr sz="1700"/>
          </a:lvl3pPr>
          <a:lvl4pPr marL="514350" indent="-171450" algn="ctr">
            <a:defRPr sz="1700"/>
          </a:lvl4pPr>
          <a:lvl5pPr marL="685800" indent="-171450" algn="ctr">
            <a:defRPr sz="1700"/>
          </a:lvl5pPr>
          <a:lvl6pPr marL="857250" indent="-171450" algn="ctr">
            <a:defRPr sz="1700"/>
          </a:lvl6pPr>
          <a:lvl7pPr marL="1028700" indent="-171450" algn="ctr">
            <a:defRPr sz="1700"/>
          </a:lvl7pPr>
          <a:lvl8pPr marL="1200150" indent="-171450" algn="ctr">
            <a:defRPr sz="1700"/>
          </a:lvl8pPr>
          <a:lvl9pPr marL="1371600" indent="-171450" algn="ctr">
            <a:defRPr sz="17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/>
            <a:t>按照提示将图书放在图书感应区，点击还书</a:t>
          </a:r>
        </a:p>
      </dsp:txBody>
      <dsp:txXfrm>
        <a:off x="1449864" y="1978819"/>
        <a:ext cx="2374583" cy="1319213"/>
      </dsp:txXfrm>
    </dsp:sp>
    <dsp:sp modelId="{481E36DE-5FA3-4233-BFF2-C4A6C2CF0733}">
      <dsp:nvSpPr>
        <dsp:cNvPr id="6" name="右箭头 5"/>
        <dsp:cNvSpPr/>
      </dsp:nvSpPr>
      <dsp:spPr bwMode="white">
        <a:xfrm rot="5399999">
          <a:off x="2389803" y="3331012"/>
          <a:ext cx="494705" cy="593646"/>
        </a:xfrm>
        <a:prstGeom prst="rightArrow">
          <a:avLst>
            <a:gd name="adj1" fmla="val 60000"/>
            <a:gd name="adj2" fmla="val 50000"/>
          </a:avLst>
        </a:prstGeom>
      </dsp:spPr>
      <dsp:style>
        <a:lnRef idx="0">
          <a:schemeClr val="accent1">
            <a:tint val="60000"/>
          </a:schemeClr>
        </a:lnRef>
        <a:fillRef idx="1">
          <a:schemeClr val="accent1">
            <a:tint val="60000"/>
          </a:schemeClr>
        </a:fillRef>
        <a:effectRef idx="0">
          <a:scrgbClr r="0" g="0" b="0"/>
        </a:effectRef>
        <a:fontRef idx="minor">
          <a:schemeClr val="lt1"/>
        </a:fontRef>
      </dsp:style>
      <dsp:txBody>
        <a:bodyPr rot="-5400000" lIns="0" tIns="0" rIns="0" bIns="0" anchor="ctr"/>
        <a:lstStyle>
          <a:lvl1pPr algn="ctr">
            <a:defRPr sz="2200"/>
          </a:lvl1pPr>
          <a:lvl2pPr marL="171450" indent="-171450" algn="ctr">
            <a:defRPr sz="1700"/>
          </a:lvl2pPr>
          <a:lvl3pPr marL="342900" indent="-171450" algn="ctr">
            <a:defRPr sz="1700"/>
          </a:lvl3pPr>
          <a:lvl4pPr marL="514350" indent="-171450" algn="ctr">
            <a:defRPr sz="1700"/>
          </a:lvl4pPr>
          <a:lvl5pPr marL="685800" indent="-171450" algn="ctr">
            <a:defRPr sz="1700"/>
          </a:lvl5pPr>
          <a:lvl6pPr marL="857250" indent="-171450" algn="ctr">
            <a:defRPr sz="1700"/>
          </a:lvl6pPr>
          <a:lvl7pPr marL="1028700" indent="-171450" algn="ctr">
            <a:defRPr sz="1700"/>
          </a:lvl7pPr>
          <a:lvl8pPr marL="1200150" indent="-171450" algn="ctr">
            <a:defRPr sz="1700"/>
          </a:lvl8pPr>
          <a:lvl9pPr marL="1371600" indent="-171450" algn="ctr">
            <a:defRPr sz="17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endParaRPr lang="zh-CN" altLang="en-US"/>
        </a:p>
      </dsp:txBody>
      <dsp:txXfrm rot="5399999">
        <a:off x="2389803" y="3331012"/>
        <a:ext cx="494705" cy="593646"/>
      </dsp:txXfrm>
    </dsp:sp>
    <dsp:sp modelId="{A2F37708-9114-4A09-8025-9765C438319D}">
      <dsp:nvSpPr>
        <dsp:cNvPr id="7" name="圆角矩形 6"/>
        <dsp:cNvSpPr/>
      </dsp:nvSpPr>
      <dsp:spPr bwMode="white">
        <a:xfrm>
          <a:off x="1449864" y="3957638"/>
          <a:ext cx="2374583" cy="1319213"/>
        </a:xfrm>
        <a:prstGeom prst="roundRect">
          <a:avLst>
            <a:gd name="adj" fmla="val 10000"/>
          </a:avLst>
        </a:prstGeom>
      </dsp:spPr>
      <dsp:style>
        <a:lnRef idx="2">
          <a:schemeClr val="lt1"/>
        </a:lnRef>
        <a:fillRef idx="1">
          <a:schemeClr val="accent1"/>
        </a:fillRef>
        <a:effectRef idx="0">
          <a:scrgbClr r="0" g="0" b="0"/>
        </a:effectRef>
        <a:fontRef idx="minor">
          <a:schemeClr val="lt1"/>
        </a:fontRef>
      </dsp:style>
      <dsp:txBody>
        <a:bodyPr lIns="87630" tIns="87630" rIns="87630" bIns="87630" anchor="ctr"/>
        <a:lstStyle>
          <a:lvl1pPr algn="ctr">
            <a:defRPr sz="2300"/>
          </a:lvl1pPr>
          <a:lvl2pPr marL="171450" indent="-171450" algn="ctr">
            <a:defRPr sz="1700"/>
          </a:lvl2pPr>
          <a:lvl3pPr marL="342900" indent="-171450" algn="ctr">
            <a:defRPr sz="1700"/>
          </a:lvl3pPr>
          <a:lvl4pPr marL="514350" indent="-171450" algn="ctr">
            <a:defRPr sz="1700"/>
          </a:lvl4pPr>
          <a:lvl5pPr marL="685800" indent="-171450" algn="ctr">
            <a:defRPr sz="1700"/>
          </a:lvl5pPr>
          <a:lvl6pPr marL="857250" indent="-171450" algn="ctr">
            <a:defRPr sz="1700"/>
          </a:lvl6pPr>
          <a:lvl7pPr marL="1028700" indent="-171450" algn="ctr">
            <a:defRPr sz="1700"/>
          </a:lvl7pPr>
          <a:lvl8pPr marL="1200150" indent="-171450" algn="ctr">
            <a:defRPr sz="1700"/>
          </a:lvl8pPr>
          <a:lvl9pPr marL="1371600" indent="-171450" algn="ctr">
            <a:defRPr sz="17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/>
            <a:t>点击“确认”即可完成还书</a:t>
          </a:r>
        </a:p>
      </dsp:txBody>
      <dsp:txXfrm>
        <a:off x="1449864" y="3957638"/>
        <a:ext cx="2374583" cy="131921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2">
  <dgm:title val=""/>
  <dgm:desc val=""/>
  <dgm:catLst>
    <dgm:cat type="process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resizeHandles val="exact"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h" for="ch" ptType="node" refType="h"/>
      <dgm:constr type="h" for="ch" ptType="sibTrans" refType="h" refFor="ch" refPtType="node" fact="0.5"/>
      <dgm:constr type="w" for="ch" ptType="node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choose name="Name0">
          <dgm:if name="Name1" axis="root des" ptType="all node" func="maxDepth" op="gt" val="1">
            <dgm:alg type="tx">
              <dgm:param type="parTxLTRAlign" val="l"/>
              <dgm:param type="parTxRTLAlign" val="r"/>
              <dgm:param type="txAnchorVertCh" val="mid"/>
            </dgm:alg>
          </dgm:if>
          <dgm:else name="Name2">
            <dgm:alg type="tx"/>
          </dgm:else>
        </dgm:choose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w" refType="h" fact="1.8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w" val="NaN" fact="4" max="NaN"/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w" refType="h" fact="0.9"/>
            <dgm:constr type="connDist"/>
            <dgm:constr type="wArH" refType="w" fact="0.5"/>
            <dgm:constr type="hArH" refType="w"/>
            <dgm:constr type="stemThick" refType="w" fact="0.6"/>
            <dgm:constr type="begPad" refType="connDist" fact="0.125"/>
            <dgm:constr type="endPad" refType="connDist" fact="0.125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process2">
  <dgm:title val=""/>
  <dgm:desc val=""/>
  <dgm:catLst>
    <dgm:cat type="process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resizeHandles val="exact"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h" for="ch" ptType="node" refType="h"/>
      <dgm:constr type="h" for="ch" ptType="sibTrans" refType="h" refFor="ch" refPtType="node" fact="0.5"/>
      <dgm:constr type="w" for="ch" ptType="node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choose name="Name0">
          <dgm:if name="Name1" axis="root des" ptType="all node" func="maxDepth" op="gt" val="1">
            <dgm:alg type="tx">
              <dgm:param type="parTxLTRAlign" val="l"/>
              <dgm:param type="parTxRTLAlign" val="r"/>
              <dgm:param type="txAnchorVertCh" val="mid"/>
            </dgm:alg>
          </dgm:if>
          <dgm:else name="Name2">
            <dgm:alg type="tx"/>
          </dgm:else>
        </dgm:choose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w" refType="h" fact="1.8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w" val="NaN" fact="4" max="NaN"/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w" refType="h" fact="0.9"/>
            <dgm:constr type="connDist"/>
            <dgm:constr type="wArH" refType="w" fact="0.5"/>
            <dgm:constr type="hArH" refType="w"/>
            <dgm:constr type="stemThick" refType="w" fact="0.6"/>
            <dgm:constr type="begPad" refType="connDist" fact="0.125"/>
            <dgm:constr type="endPad" refType="connDist" fact="0.125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</dgm:styleDef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237B57-B1BB-4EF1-921A-F29822E3B3E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323</Words>
  <Characters>1844</Characters>
  <Lines>15</Lines>
  <Paragraphs>4</Paragraphs>
  <TotalTime>11</TotalTime>
  <ScaleCrop>false</ScaleCrop>
  <LinksUpToDate>false</LinksUpToDate>
  <CharactersWithSpaces>2163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2021-05-10T08:24:00Z</dcterms:created>
  <dc:creator>502-6</dc:creator>
  <cp:lastModifiedBy>前行者</cp:lastModifiedBy>
  <dcterms:modified xsi:type="dcterms:W3CDTF">2024-03-28T02:01:25Z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3B8271CB54EF40319FD5427955E432B3_12</vt:lpwstr>
  </property>
</Properties>
</file>